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0E6A" w:rsidRPr="00F70E6A" w:rsidRDefault="00F70E6A" w:rsidP="00F70E6A">
      <w:pPr>
        <w:spacing w:line="360" w:lineRule="auto"/>
        <w:ind w:firstLine="540"/>
        <w:jc w:val="right"/>
        <w:rPr>
          <w:b/>
        </w:rPr>
      </w:pPr>
      <w:r w:rsidRPr="00F70E6A">
        <w:rPr>
          <w:b/>
        </w:rPr>
        <w:t>Priedas Nr. 5</w:t>
      </w:r>
    </w:p>
    <w:p w:rsidR="00F70E6A" w:rsidRPr="00F70E6A" w:rsidRDefault="00F70E6A" w:rsidP="00F70E6A">
      <w:pPr>
        <w:spacing w:line="360" w:lineRule="auto"/>
        <w:ind w:firstLine="540"/>
        <w:jc w:val="right"/>
        <w:rPr>
          <w:b/>
        </w:rPr>
      </w:pPr>
    </w:p>
    <w:p w:rsidR="00F70E6A" w:rsidRPr="00F70E6A" w:rsidRDefault="00F70E6A" w:rsidP="00F70E6A">
      <w:pPr>
        <w:spacing w:line="360" w:lineRule="auto"/>
        <w:ind w:firstLine="540"/>
        <w:jc w:val="right"/>
        <w:rPr>
          <w:b/>
        </w:rPr>
      </w:pPr>
      <w:r w:rsidRPr="00F70E6A">
        <w:rPr>
          <w:b/>
          <w:noProof/>
        </w:rPr>
        <mc:AlternateContent>
          <mc:Choice Requires="wps">
            <w:drawing>
              <wp:anchor distT="0" distB="0" distL="114300" distR="114300" simplePos="0" relativeHeight="251659264" behindDoc="0" locked="0" layoutInCell="1" allowOverlap="1" wp14:anchorId="04673B14" wp14:editId="07521A54">
                <wp:simplePos x="0" y="0"/>
                <wp:positionH relativeFrom="column">
                  <wp:posOffset>-142875</wp:posOffset>
                </wp:positionH>
                <wp:positionV relativeFrom="paragraph">
                  <wp:posOffset>46355</wp:posOffset>
                </wp:positionV>
                <wp:extent cx="5995670" cy="914400"/>
                <wp:effectExtent l="57150" t="38100" r="81280" b="95250"/>
                <wp:wrapNone/>
                <wp:docPr id="3" name="Suapvalintas stačiakampis 3"/>
                <wp:cNvGraphicFramePr/>
                <a:graphic xmlns:a="http://schemas.openxmlformats.org/drawingml/2006/main">
                  <a:graphicData uri="http://schemas.microsoft.com/office/word/2010/wordprocessingShape">
                    <wps:wsp>
                      <wps:cNvSpPr/>
                      <wps:spPr>
                        <a:xfrm>
                          <a:off x="0" y="0"/>
                          <a:ext cx="5995670" cy="914400"/>
                        </a:xfrm>
                        <a:prstGeom prst="roundRect">
                          <a:avLst/>
                        </a:prstGeom>
                        <a:gradFill rotWithShape="1">
                          <a:gsLst>
                            <a:gs pos="0">
                              <a:srgbClr val="F79646">
                                <a:tint val="50000"/>
                                <a:satMod val="300000"/>
                              </a:srgbClr>
                            </a:gs>
                            <a:gs pos="35000">
                              <a:srgbClr val="F79646">
                                <a:tint val="37000"/>
                                <a:satMod val="300000"/>
                              </a:srgbClr>
                            </a:gs>
                            <a:gs pos="100000">
                              <a:srgbClr val="F79646">
                                <a:tint val="15000"/>
                                <a:satMod val="350000"/>
                              </a:srgbClr>
                            </a:gs>
                          </a:gsLst>
                          <a:lin ang="16200000" scaled="1"/>
                        </a:gradFill>
                        <a:ln w="9525" cap="flat" cmpd="sng" algn="ctr">
                          <a:solidFill>
                            <a:srgbClr val="F79646">
                              <a:shade val="95000"/>
                              <a:satMod val="105000"/>
                            </a:srgbClr>
                          </a:solidFill>
                          <a:prstDash val="solid"/>
                        </a:ln>
                        <a:effectLst>
                          <a:outerShdw blurRad="40000" dist="20000" dir="5400000" rotWithShape="0">
                            <a:srgbClr val="000000">
                              <a:alpha val="38000"/>
                            </a:srgbClr>
                          </a:outerShdw>
                        </a:effectLst>
                      </wps:spPr>
                      <wps:txbx>
                        <w:txbxContent>
                          <w:p w:rsidR="00F70E6A" w:rsidRPr="008D485D" w:rsidRDefault="009A1A48" w:rsidP="009A1A48">
                            <w:pPr>
                              <w:spacing w:line="360" w:lineRule="auto"/>
                              <w:ind w:firstLine="540"/>
                              <w:jc w:val="center"/>
                              <w:rPr>
                                <w:b/>
                              </w:rPr>
                            </w:pPr>
                            <w:r w:rsidRPr="008D485D">
                              <w:rPr>
                                <w:b/>
                              </w:rPr>
                              <w:t>P</w:t>
                            </w:r>
                            <w:r w:rsidR="00F70E6A" w:rsidRPr="008D485D">
                              <w:rPr>
                                <w:b/>
                              </w:rPr>
                              <w:t>astraipos tema</w:t>
                            </w:r>
                          </w:p>
                          <w:p w:rsidR="00F70E6A" w:rsidRPr="008D485D" w:rsidRDefault="00F70E6A" w:rsidP="009A1A48">
                            <w:pPr>
                              <w:spacing w:line="360" w:lineRule="auto"/>
                              <w:ind w:firstLine="540"/>
                              <w:jc w:val="center"/>
                              <w:rPr>
                                <w:b/>
                                <w:i/>
                              </w:rPr>
                            </w:pPr>
                            <w:r w:rsidRPr="008D485D">
                              <w:rPr>
                                <w:b/>
                                <w:i/>
                              </w:rPr>
                              <w:t>Kaip vaizduojama Lietuva XVI a. poezijoje lotynų kalba</w:t>
                            </w:r>
                          </w:p>
                          <w:p w:rsidR="00F70E6A" w:rsidRPr="008D485D" w:rsidRDefault="00F70E6A" w:rsidP="009A1A48">
                            <w:pPr>
                              <w:spacing w:line="360" w:lineRule="auto"/>
                              <w:ind w:firstLine="540"/>
                              <w:jc w:val="center"/>
                              <w:rPr>
                                <w:b/>
                              </w:rPr>
                            </w:pPr>
                            <w:r w:rsidRPr="008D485D">
                              <w:rPr>
                                <w:b/>
                              </w:rPr>
                              <w:t>pavyzdžiai</w:t>
                            </w:r>
                          </w:p>
                          <w:p w:rsidR="00F70E6A" w:rsidRDefault="00F70E6A" w:rsidP="00F70E6A">
                            <w:pPr>
                              <w:spacing w:line="360" w:lineRule="auto"/>
                              <w:ind w:firstLine="540"/>
                              <w:jc w:val="both"/>
                              <w:rPr>
                                <w:b/>
                              </w:rPr>
                            </w:pPr>
                          </w:p>
                          <w:p w:rsidR="00F70E6A" w:rsidRDefault="00F70E6A" w:rsidP="00F70E6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4673B14" id="Suapvalintas stačiakampis 3" o:spid="_x0000_s1026" style="position:absolute;left:0;text-align:left;margin-left:-11.25pt;margin-top:3.65pt;width:472.1pt;height:1in;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" fillcolor="#ffbe86" strokecolor="#f69240">
                <v:fill color2="#ffebdb" rotate="t" angle="180" colors="0 #ffbe86;22938f #ffd0aa;1 #ffebdb" focus="100%" type="gradient"/>
                <v:shadow on="t" color="black" opacity="24903f" origin=",.5" offset="0,.55556mm"/>
                <v:textbox>
                  <w:txbxContent>
                    <w:p w:rsidR="00F70E6A" w:rsidRPr="008D485D" w:rsidRDefault="009A1A48" w:rsidP="009A1A48">
                      <w:pPr>
                        <w:spacing w:line="360" w:lineRule="auto"/>
                        <w:ind w:firstLine="540"/>
                        <w:jc w:val="center"/>
                        <w:rPr>
                          <w:b/>
                        </w:rPr>
                      </w:pPr>
                      <w:r w:rsidRPr="008D485D">
                        <w:rPr>
                          <w:b/>
                        </w:rPr>
                        <w:t>P</w:t>
                      </w:r>
                      <w:r w:rsidR="00F70E6A" w:rsidRPr="008D485D">
                        <w:rPr>
                          <w:b/>
                        </w:rPr>
                        <w:t>astraipos tema</w:t>
                      </w:r>
                    </w:p>
                    <w:p w:rsidR="00F70E6A" w:rsidRPr="008D485D" w:rsidRDefault="00F70E6A" w:rsidP="009A1A48">
                      <w:pPr>
                        <w:spacing w:line="360" w:lineRule="auto"/>
                        <w:ind w:firstLine="540"/>
                        <w:jc w:val="center"/>
                        <w:rPr>
                          <w:b/>
                          <w:i/>
                        </w:rPr>
                      </w:pPr>
                      <w:r w:rsidRPr="008D485D">
                        <w:rPr>
                          <w:b/>
                          <w:i/>
                        </w:rPr>
                        <w:t>Kaip vaizduojama Lietuva XVI a. poezijoje lotynų kalba</w:t>
                      </w:r>
                    </w:p>
                    <w:p w:rsidR="00F70E6A" w:rsidRPr="008D485D" w:rsidRDefault="00F70E6A" w:rsidP="009A1A48">
                      <w:pPr>
                        <w:spacing w:line="360" w:lineRule="auto"/>
                        <w:ind w:firstLine="540"/>
                        <w:jc w:val="center"/>
                        <w:rPr>
                          <w:b/>
                        </w:rPr>
                      </w:pPr>
                      <w:r w:rsidRPr="008D485D">
                        <w:rPr>
                          <w:b/>
                        </w:rPr>
                        <w:t>pavyzdžiai</w:t>
                      </w:r>
                    </w:p>
                    <w:p w:rsidR="00F70E6A" w:rsidRDefault="00F70E6A" w:rsidP="00F70E6A">
                      <w:pPr>
                        <w:spacing w:line="360" w:lineRule="auto"/>
                        <w:ind w:firstLine="540"/>
                        <w:jc w:val="both"/>
                        <w:rPr>
                          <w:b/>
                        </w:rPr>
                      </w:pPr>
                    </w:p>
                    <w:p w:rsidR="00F70E6A" w:rsidRDefault="00F70E6A" w:rsidP="00F70E6A">
                      <w:pPr>
                        <w:jc w:val="center"/>
                      </w:pPr>
                    </w:p>
                  </w:txbxContent>
                </v:textbox>
              </v:roundrect>
            </w:pict>
          </mc:Fallback>
        </mc:AlternateContent>
      </w:r>
    </w:p>
    <w:p w:rsidR="00F70E6A" w:rsidRPr="00F70E6A" w:rsidRDefault="00F70E6A" w:rsidP="00F70E6A">
      <w:pPr>
        <w:spacing w:line="360" w:lineRule="auto"/>
        <w:ind w:firstLine="540"/>
        <w:jc w:val="right"/>
        <w:rPr>
          <w:b/>
        </w:rPr>
      </w:pPr>
    </w:p>
    <w:p w:rsidR="00F70E6A" w:rsidRPr="00F70E6A" w:rsidRDefault="00F70E6A" w:rsidP="00F70E6A">
      <w:pPr>
        <w:spacing w:line="360" w:lineRule="auto"/>
        <w:ind w:firstLine="540"/>
        <w:jc w:val="right"/>
        <w:rPr>
          <w:b/>
        </w:rPr>
      </w:pPr>
    </w:p>
    <w:p w:rsidR="00F70E6A" w:rsidRPr="00F70E6A" w:rsidRDefault="00F70E6A" w:rsidP="00F70E6A">
      <w:pPr>
        <w:spacing w:line="360" w:lineRule="auto"/>
        <w:ind w:firstLine="540"/>
        <w:jc w:val="right"/>
        <w:rPr>
          <w:b/>
        </w:rPr>
      </w:pPr>
    </w:p>
    <w:p w:rsidR="003A7F79" w:rsidRDefault="003A7F79" w:rsidP="00F70E6A">
      <w:pPr>
        <w:spacing w:line="360" w:lineRule="auto"/>
        <w:ind w:firstLine="540"/>
        <w:jc w:val="right"/>
        <w:rPr>
          <w:b/>
        </w:rPr>
      </w:pPr>
    </w:p>
    <w:p w:rsidR="003A7F79" w:rsidRPr="003A7F79" w:rsidRDefault="003A7F79" w:rsidP="003A7F79">
      <w:pPr>
        <w:spacing w:line="360" w:lineRule="auto"/>
        <w:ind w:firstLine="540"/>
        <w:jc w:val="center"/>
        <w:rPr>
          <w:i/>
        </w:rPr>
      </w:pPr>
      <w:r w:rsidRPr="003A7F79">
        <w:rPr>
          <w:i/>
        </w:rPr>
        <w:t>1 pavyzdys</w:t>
      </w:r>
    </w:p>
    <w:p w:rsidR="00F70E6A" w:rsidRDefault="006E6610" w:rsidP="00F70E6A">
      <w:pPr>
        <w:spacing w:line="360" w:lineRule="auto"/>
        <w:ind w:firstLine="540"/>
        <w:jc w:val="right"/>
        <w:rPr>
          <w:b/>
        </w:rPr>
      </w:pPr>
      <w:r w:rsidRPr="006E6610">
        <w:rPr>
          <w:b/>
          <w:noProof/>
          <w:sz w:val="22"/>
          <w:szCs w:val="22"/>
        </w:rPr>
        <mc:AlternateContent>
          <mc:Choice Requires="wps">
            <w:drawing>
              <wp:anchor distT="0" distB="0" distL="114300" distR="114300" simplePos="0" relativeHeight="251661312" behindDoc="0" locked="0" layoutInCell="1" allowOverlap="1" wp14:anchorId="4129CFA2" wp14:editId="7C0F3FD5">
                <wp:simplePos x="0" y="0"/>
                <wp:positionH relativeFrom="column">
                  <wp:posOffset>5948</wp:posOffset>
                </wp:positionH>
                <wp:positionV relativeFrom="paragraph">
                  <wp:posOffset>121285</wp:posOffset>
                </wp:positionV>
                <wp:extent cx="5848350" cy="5705475"/>
                <wp:effectExtent l="57150" t="38100" r="57150" b="104775"/>
                <wp:wrapNone/>
                <wp:docPr id="4" name="Suapvalintas stačiakampis 4"/>
                <wp:cNvGraphicFramePr/>
                <a:graphic xmlns:a="http://schemas.openxmlformats.org/drawingml/2006/main">
                  <a:graphicData uri="http://schemas.microsoft.com/office/word/2010/wordprocessingShape">
                    <wps:wsp>
                      <wps:cNvSpPr/>
                      <wps:spPr>
                        <a:xfrm>
                          <a:off x="0" y="0"/>
                          <a:ext cx="5848350" cy="5705475"/>
                        </a:xfrm>
                        <a:prstGeom prst="roundRect">
                          <a:avLst>
                            <a:gd name="adj" fmla="val 7652"/>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6E6610" w:rsidRPr="006E6610" w:rsidRDefault="006E6610" w:rsidP="006E6610">
                            <w:pPr>
                              <w:spacing w:line="360" w:lineRule="auto"/>
                              <w:ind w:firstLine="567"/>
                              <w:jc w:val="both"/>
                              <w:rPr>
                                <w:i/>
                              </w:rPr>
                            </w:pPr>
                            <w:r w:rsidRPr="006E6610">
                              <w:t>Daugelį metų Lietuva buvo laikoma brūzgynais užžėlusiu ir civilizacijos nepaliestu barbarų kraštu. XVI a. LDK poetui Mikalojui Husovianui pasitaikė galimybė įrodyti, kad taip iš tiesų nėra. Jo poema „Giesmė apie stumbrą“ yra pirmasis grožinės literatūros kūrinys apie Lietuvą, kuriame neapsiribojama vien pasakojimu apie stumbrą, girias ir medžioklę, bet yra plačiai vaizduojama Lietuva, gyvenimo įvykiai ir santykiai su kaimyninėmis valstybėmis. Autorius pristato Lietuvos valstybę kaip lygiavertę krikščioniškosios Europos dalį, apdainuoja jos girias, teikiančias dvejopą naudą kūnui ir sielai. Didelį dėmesį poetas skiria Lietuvos Didžiajam kunigaikščiui Vytautui, kurį aukština už griežtumą, tvirtą būdą, teisingumą, nevengdamas pabrėžti jo žiauraus elgesio su nepaklusniais valdiniais. Poeto nuomone, Vytautas gali būti puikus pavyzdys atstatant tvarką valstybėje ir stiprinant jos galią. Tuo tarpu pašaipūnas Petras Roizijus nejautė būtinybės aukštinti Lietuvos ir rašė tai, kas jam atrodė teisinga. Jis smerkia amžinąsias ydas – valdžios ir turto godulį, puikybę, gendančius papročius. Satyroje „Apie visagalį pinigą“ autorius pabrėžia, kad pinigai valdo pasaulį, nes jų turintis žmogus gali išpirkti kaltes, laimėti bylas, įveikti visus ir viską. Nors visi turtai yra laikini, nes niekas nėra nemirtingas, vis dėlto „jeigu tokia pat jų galia danguje ir žemėje būtų / Pinige, reiktų tave Visagaliu vadinti“. Taigi, Mikalojus Husovianas, pasirinkęs panegi</w:t>
                            </w:r>
                            <w:r w:rsidR="00C14F57">
                              <w:t>rinį Lietuvos vaizdavimą, kuria</w:t>
                            </w:r>
                            <w:bookmarkStart w:id="0" w:name="_GoBack"/>
                            <w:bookmarkEnd w:id="0"/>
                            <w:r w:rsidRPr="006E6610">
                              <w:t xml:space="preserve"> tarsi šiuolaikinę jos reklamą, o kritiškasis eruditas Petras Roizijus satyrose išjuokia didžiausias LDK ydas. </w:t>
                            </w:r>
                            <w:r w:rsidRPr="006E6610">
                              <w:rPr>
                                <w:i/>
                              </w:rPr>
                              <w:t>(212 ž., Alina)</w:t>
                            </w:r>
                          </w:p>
                          <w:p w:rsidR="006E6610" w:rsidRDefault="006E6610" w:rsidP="006E6610">
                            <w:pPr>
                              <w:spacing w:line="360" w:lineRule="auto"/>
                              <w:ind w:firstLine="567"/>
                              <w:jc w:val="both"/>
                            </w:pPr>
                          </w:p>
                          <w:p w:rsidR="006E6610" w:rsidRDefault="006E6610" w:rsidP="006E6610">
                            <w:pPr>
                              <w:spacing w:line="360" w:lineRule="auto"/>
                            </w:pPr>
                          </w:p>
                          <w:p w:rsidR="006E6610" w:rsidRDefault="006E6610"/>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129CFA2" id="Suapvalintas stačiakampis 4" o:spid="_x0000_s1027" style="position:absolute;left:0;text-align:left;margin-left:.45pt;margin-top:9.55pt;width:460.5pt;height:449.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501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" fillcolor="#dafda7" strokecolor="#98b954">
                <v:fill color2="#f5ffe6" rotate="t" angle="180" colors="0 #dafda7;22938f #e4fdc2;1 #f5ffe6" focus="100%" type="gradient"/>
                <v:shadow on="t" color="black" opacity="24903f" origin=",.5" offset="0,.55556mm"/>
                <v:textbox>
                  <w:txbxContent>
                    <w:p w:rsidR="006E6610" w:rsidRPr="006E6610" w:rsidRDefault="006E6610" w:rsidP="006E6610">
                      <w:pPr>
                        <w:spacing w:line="360" w:lineRule="auto"/>
                        <w:ind w:firstLine="567"/>
                        <w:jc w:val="both"/>
                        <w:rPr>
                          <w:i/>
                        </w:rPr>
                      </w:pPr>
                      <w:r w:rsidRPr="006E6610">
                        <w:t>Daugelį metų Lietuva buvo laikoma brūzgynais užžėlusiu ir civilizacijos nepaliestu barbarų kraštu. XVI a. LDK poetui Mikalojui Husovianui pasitaikė galimybė įrodyti, kad taip iš tiesų nėra. Jo poema „Giesmė apie stumbrą“ yra pirmasis grožinės literatūros kūrinys apie Lietuvą, kuriame neapsiribojama vien pasakojimu apie stumbrą, girias ir medžioklę, bet yra plačiai vaizduojama Lietuva, gyvenimo įvykiai ir santykiai su kaimyninėmis valstybėmis. Autorius pristato Lietuvos valstybę kaip lygiavertę krikščioniškosios Europos dalį, apdainuoja jos girias, teikiančias dvejopą naudą kūnui ir sielai. Didelį dėmesį poetas skiria Lietuvos Didžiajam kunigaikščiui Vytautui, kurį aukština už griežtumą, tvirtą būdą, teisingumą, nevengdamas pabrėžti jo žiauraus elgesio su nepaklusniais valdiniais. Poeto nuomone, Vytautas gali būti puikus pavyzdys atstatant tvarką valstybėje ir stiprinant jos galią. Tuo tarpu pašaipūnas Petras Roizijus nejautė būtinybės aukštinti Lietuvos ir rašė tai, kas jam atrodė teisinga. Jis smerkia amžinąsias ydas – valdžios ir turto godulį, puikybę, gendančius papročius. Satyroje „Apie visagalį pinigą“ autorius pabrėžia, kad pinigai valdo pasaulį, nes jų turintis žmogus gali išpirkti kaltes, laimėti bylas, įveikti visus ir viską. Nors visi turtai yra laikini, nes niekas nėra nemirtingas, vis dėlto „jeigu tokia pat jų galia danguje ir žemėje būtų / Pinige, reiktų tave Visagaliu vadinti“. Taigi, Mikalojus Husovianas, pasirinkęs panegi</w:t>
                      </w:r>
                      <w:r w:rsidR="00C14F57">
                        <w:t>rinį Lietuvos vaizdavimą, kuria</w:t>
                      </w:r>
                      <w:bookmarkStart w:id="1" w:name="_GoBack"/>
                      <w:bookmarkEnd w:id="1"/>
                      <w:r w:rsidRPr="006E6610">
                        <w:t xml:space="preserve"> tarsi šiuolaikinę jos reklamą, o kritiškasis eruditas Petras Roizijus satyrose išjuokia didžiausias LDK ydas. </w:t>
                      </w:r>
                      <w:r w:rsidRPr="006E6610">
                        <w:rPr>
                          <w:i/>
                        </w:rPr>
                        <w:t>(212 ž., Alina)</w:t>
                      </w:r>
                    </w:p>
                    <w:p w:rsidR="006E6610" w:rsidRDefault="006E6610" w:rsidP="006E6610">
                      <w:pPr>
                        <w:spacing w:line="360" w:lineRule="auto"/>
                        <w:ind w:firstLine="567"/>
                        <w:jc w:val="both"/>
                      </w:pPr>
                    </w:p>
                    <w:p w:rsidR="006E6610" w:rsidRDefault="006E6610" w:rsidP="006E6610">
                      <w:pPr>
                        <w:spacing w:line="360" w:lineRule="auto"/>
                      </w:pPr>
                    </w:p>
                    <w:p w:rsidR="006E6610" w:rsidRDefault="006E6610"/>
                  </w:txbxContent>
                </v:textbox>
              </v:roundrect>
            </w:pict>
          </mc:Fallback>
        </mc:AlternateContent>
      </w:r>
    </w:p>
    <w:p w:rsidR="006E6610" w:rsidRDefault="006E6610" w:rsidP="00F70E6A">
      <w:pPr>
        <w:spacing w:line="360" w:lineRule="auto"/>
        <w:ind w:firstLine="540"/>
        <w:jc w:val="right"/>
        <w:rPr>
          <w:b/>
        </w:rPr>
      </w:pPr>
    </w:p>
    <w:p w:rsidR="006E6610" w:rsidRDefault="006E6610" w:rsidP="00F70E6A">
      <w:pPr>
        <w:spacing w:line="360" w:lineRule="auto"/>
        <w:ind w:firstLine="540"/>
        <w:jc w:val="right"/>
        <w:rPr>
          <w:b/>
        </w:rPr>
      </w:pPr>
    </w:p>
    <w:p w:rsidR="006E6610" w:rsidRDefault="006E6610" w:rsidP="00F70E6A">
      <w:pPr>
        <w:spacing w:line="360" w:lineRule="auto"/>
        <w:ind w:firstLine="540"/>
        <w:jc w:val="right"/>
        <w:rPr>
          <w:b/>
        </w:rPr>
      </w:pPr>
    </w:p>
    <w:p w:rsidR="006E6610" w:rsidRDefault="006E6610" w:rsidP="00F70E6A">
      <w:pPr>
        <w:spacing w:line="360" w:lineRule="auto"/>
        <w:ind w:firstLine="540"/>
        <w:jc w:val="right"/>
        <w:rPr>
          <w:b/>
        </w:rPr>
      </w:pPr>
    </w:p>
    <w:p w:rsidR="006E6610" w:rsidRDefault="006E6610" w:rsidP="00F70E6A">
      <w:pPr>
        <w:spacing w:line="360" w:lineRule="auto"/>
        <w:ind w:firstLine="540"/>
        <w:jc w:val="right"/>
        <w:rPr>
          <w:b/>
        </w:rPr>
      </w:pPr>
    </w:p>
    <w:p w:rsidR="006E6610" w:rsidRDefault="006E6610" w:rsidP="00F70E6A">
      <w:pPr>
        <w:spacing w:line="360" w:lineRule="auto"/>
        <w:ind w:firstLine="540"/>
        <w:jc w:val="right"/>
        <w:rPr>
          <w:b/>
        </w:rPr>
      </w:pPr>
    </w:p>
    <w:p w:rsidR="006E6610" w:rsidRDefault="006E6610" w:rsidP="00F70E6A">
      <w:pPr>
        <w:spacing w:line="360" w:lineRule="auto"/>
        <w:ind w:firstLine="540"/>
        <w:jc w:val="right"/>
        <w:rPr>
          <w:b/>
        </w:rPr>
      </w:pPr>
    </w:p>
    <w:p w:rsidR="006E6610" w:rsidRDefault="006E6610" w:rsidP="00F70E6A">
      <w:pPr>
        <w:spacing w:line="360" w:lineRule="auto"/>
        <w:ind w:firstLine="540"/>
        <w:jc w:val="right"/>
        <w:rPr>
          <w:b/>
        </w:rPr>
      </w:pPr>
    </w:p>
    <w:p w:rsidR="006E6610" w:rsidRDefault="006E6610" w:rsidP="00F70E6A">
      <w:pPr>
        <w:spacing w:line="360" w:lineRule="auto"/>
        <w:ind w:firstLine="540"/>
        <w:jc w:val="right"/>
        <w:rPr>
          <w:b/>
        </w:rPr>
      </w:pPr>
    </w:p>
    <w:p w:rsidR="006E6610" w:rsidRDefault="006E6610" w:rsidP="00F70E6A">
      <w:pPr>
        <w:spacing w:line="360" w:lineRule="auto"/>
        <w:ind w:firstLine="540"/>
        <w:jc w:val="right"/>
        <w:rPr>
          <w:b/>
        </w:rPr>
      </w:pPr>
    </w:p>
    <w:p w:rsidR="006E6610" w:rsidRDefault="006E6610" w:rsidP="00F70E6A">
      <w:pPr>
        <w:spacing w:line="360" w:lineRule="auto"/>
        <w:ind w:firstLine="540"/>
        <w:jc w:val="right"/>
        <w:rPr>
          <w:b/>
        </w:rPr>
      </w:pPr>
    </w:p>
    <w:p w:rsidR="006E6610" w:rsidRDefault="006E6610" w:rsidP="00F70E6A">
      <w:pPr>
        <w:spacing w:line="360" w:lineRule="auto"/>
        <w:ind w:firstLine="540"/>
        <w:jc w:val="right"/>
        <w:rPr>
          <w:b/>
        </w:rPr>
      </w:pPr>
    </w:p>
    <w:p w:rsidR="006E6610" w:rsidRDefault="006E6610" w:rsidP="00F70E6A">
      <w:pPr>
        <w:spacing w:line="360" w:lineRule="auto"/>
        <w:ind w:firstLine="540"/>
        <w:jc w:val="right"/>
        <w:rPr>
          <w:b/>
        </w:rPr>
      </w:pPr>
    </w:p>
    <w:p w:rsidR="006E6610" w:rsidRDefault="006E6610" w:rsidP="00F70E6A">
      <w:pPr>
        <w:spacing w:line="360" w:lineRule="auto"/>
        <w:ind w:firstLine="540"/>
        <w:jc w:val="right"/>
        <w:rPr>
          <w:b/>
        </w:rPr>
      </w:pPr>
    </w:p>
    <w:p w:rsidR="006E6610" w:rsidRDefault="006E6610" w:rsidP="00F70E6A">
      <w:pPr>
        <w:spacing w:line="360" w:lineRule="auto"/>
        <w:ind w:firstLine="540"/>
        <w:jc w:val="right"/>
        <w:rPr>
          <w:b/>
        </w:rPr>
      </w:pPr>
    </w:p>
    <w:p w:rsidR="006E6610" w:rsidRPr="00F70E6A" w:rsidRDefault="006E6610" w:rsidP="00F70E6A">
      <w:pPr>
        <w:spacing w:line="360" w:lineRule="auto"/>
        <w:ind w:firstLine="540"/>
        <w:jc w:val="right"/>
        <w:rPr>
          <w:b/>
        </w:rPr>
      </w:pPr>
    </w:p>
    <w:p w:rsidR="00F70E6A" w:rsidRPr="00F70E6A" w:rsidRDefault="00F70E6A" w:rsidP="00F70E6A">
      <w:pPr>
        <w:spacing w:line="360" w:lineRule="auto"/>
        <w:ind w:firstLine="540"/>
        <w:jc w:val="right"/>
        <w:rPr>
          <w:b/>
        </w:rPr>
      </w:pPr>
    </w:p>
    <w:p w:rsidR="00F70E6A" w:rsidRPr="00F70E6A" w:rsidRDefault="00F70E6A" w:rsidP="00F70E6A">
      <w:pPr>
        <w:spacing w:line="360" w:lineRule="auto"/>
        <w:ind w:firstLine="540"/>
        <w:jc w:val="right"/>
        <w:rPr>
          <w:b/>
        </w:rPr>
      </w:pPr>
    </w:p>
    <w:p w:rsidR="008F153B" w:rsidRDefault="008F153B" w:rsidP="00F70E6A">
      <w:pPr>
        <w:spacing w:line="360" w:lineRule="auto"/>
        <w:ind w:firstLine="540"/>
        <w:jc w:val="right"/>
        <w:rPr>
          <w:b/>
        </w:rPr>
      </w:pPr>
    </w:p>
    <w:p w:rsidR="006E6610" w:rsidRDefault="006E6610" w:rsidP="00F70E6A">
      <w:pPr>
        <w:spacing w:line="360" w:lineRule="auto"/>
        <w:ind w:firstLine="540"/>
        <w:jc w:val="right"/>
        <w:rPr>
          <w:b/>
        </w:rPr>
      </w:pPr>
    </w:p>
    <w:p w:rsidR="006E6610" w:rsidRDefault="006E6610" w:rsidP="00F70E6A">
      <w:pPr>
        <w:spacing w:line="360" w:lineRule="auto"/>
        <w:ind w:firstLine="540"/>
        <w:jc w:val="right"/>
        <w:rPr>
          <w:b/>
        </w:rPr>
      </w:pPr>
    </w:p>
    <w:p w:rsidR="006E6610" w:rsidRDefault="006E6610" w:rsidP="00F70E6A">
      <w:pPr>
        <w:spacing w:line="360" w:lineRule="auto"/>
        <w:ind w:firstLine="540"/>
        <w:jc w:val="right"/>
        <w:rPr>
          <w:b/>
        </w:rPr>
      </w:pPr>
    </w:p>
    <w:p w:rsidR="006E6610" w:rsidRDefault="006E6610" w:rsidP="00F70E6A">
      <w:pPr>
        <w:spacing w:line="360" w:lineRule="auto"/>
        <w:ind w:firstLine="540"/>
        <w:jc w:val="right"/>
        <w:rPr>
          <w:b/>
        </w:rPr>
      </w:pPr>
    </w:p>
    <w:p w:rsidR="006E6610" w:rsidRDefault="006E6610" w:rsidP="00F70E6A">
      <w:pPr>
        <w:spacing w:line="360" w:lineRule="auto"/>
        <w:ind w:firstLine="540"/>
        <w:jc w:val="right"/>
        <w:rPr>
          <w:b/>
        </w:rPr>
      </w:pPr>
    </w:p>
    <w:p w:rsidR="006E6610" w:rsidRDefault="006E6610" w:rsidP="00F70E6A">
      <w:pPr>
        <w:spacing w:line="360" w:lineRule="auto"/>
        <w:ind w:firstLine="540"/>
        <w:jc w:val="right"/>
        <w:rPr>
          <w:b/>
        </w:rPr>
      </w:pPr>
    </w:p>
    <w:p w:rsidR="006E6610" w:rsidRDefault="006E6610" w:rsidP="00F70E6A">
      <w:pPr>
        <w:spacing w:line="360" w:lineRule="auto"/>
        <w:ind w:firstLine="540"/>
        <w:jc w:val="right"/>
        <w:rPr>
          <w:b/>
        </w:rPr>
      </w:pPr>
    </w:p>
    <w:p w:rsidR="00BC2BC9" w:rsidRPr="003A7F79" w:rsidRDefault="00BC2BC9" w:rsidP="00BC2BC9">
      <w:pPr>
        <w:spacing w:line="360" w:lineRule="auto"/>
        <w:ind w:firstLine="540"/>
        <w:jc w:val="center"/>
        <w:rPr>
          <w:i/>
        </w:rPr>
      </w:pPr>
      <w:r>
        <w:rPr>
          <w:i/>
        </w:rPr>
        <w:lastRenderedPageBreak/>
        <w:t xml:space="preserve">2 </w:t>
      </w:r>
      <w:r w:rsidRPr="003A7F79">
        <w:rPr>
          <w:i/>
        </w:rPr>
        <w:t>pavyzdys</w:t>
      </w:r>
    </w:p>
    <w:p w:rsidR="006E6610" w:rsidRDefault="00117B8B" w:rsidP="00F70E6A">
      <w:pPr>
        <w:spacing w:line="360" w:lineRule="auto"/>
        <w:ind w:firstLine="540"/>
        <w:jc w:val="right"/>
        <w:rPr>
          <w:b/>
        </w:rPr>
      </w:pPr>
      <w:r w:rsidRPr="006E6610">
        <w:rPr>
          <w:b/>
          <w:noProof/>
          <w:sz w:val="22"/>
          <w:szCs w:val="22"/>
        </w:rPr>
        <mc:AlternateContent>
          <mc:Choice Requires="wps">
            <w:drawing>
              <wp:anchor distT="0" distB="0" distL="114300" distR="114300" simplePos="0" relativeHeight="251663360" behindDoc="0" locked="0" layoutInCell="1" allowOverlap="1" wp14:anchorId="311B8BC9" wp14:editId="08CE7BC2">
                <wp:simplePos x="0" y="0"/>
                <wp:positionH relativeFrom="column">
                  <wp:posOffset>-61563</wp:posOffset>
                </wp:positionH>
                <wp:positionV relativeFrom="paragraph">
                  <wp:posOffset>162914</wp:posOffset>
                </wp:positionV>
                <wp:extent cx="5848350" cy="4143736"/>
                <wp:effectExtent l="57150" t="38100" r="76200" b="104775"/>
                <wp:wrapNone/>
                <wp:docPr id="1" name="Suapvalintas stačiakampis 1"/>
                <wp:cNvGraphicFramePr/>
                <a:graphic xmlns:a="http://schemas.openxmlformats.org/drawingml/2006/main">
                  <a:graphicData uri="http://schemas.microsoft.com/office/word/2010/wordprocessingShape">
                    <wps:wsp>
                      <wps:cNvSpPr/>
                      <wps:spPr>
                        <a:xfrm>
                          <a:off x="0" y="0"/>
                          <a:ext cx="5848350" cy="4143736"/>
                        </a:xfrm>
                        <a:prstGeom prst="roundRect">
                          <a:avLst>
                            <a:gd name="adj" fmla="val 7652"/>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117B8B" w:rsidRPr="00117B8B" w:rsidRDefault="00117B8B" w:rsidP="00117B8B">
                            <w:pPr>
                              <w:spacing w:line="360" w:lineRule="auto"/>
                              <w:ind w:firstLine="567"/>
                              <w:jc w:val="both"/>
                              <w:rPr>
                                <w:i/>
                              </w:rPr>
                            </w:pPr>
                            <w:r w:rsidRPr="00117B8B">
                              <w:t>Kiekvienas kraštas per savo istoriją buvo vaizduojamas įvairiai. Štai XVI a. poezijoje lotynų kalba Lietuva buvo ne tik šlovinama, bet ir pasišaipoma iš jos trūkumų. Mikalojus Husovianas poemoje „Giesmė apie stumbro išvaizdą, žiaurumą ir medžioklę“ vaizdavo Lietuvą panegiriškai. Jis savo kūriniu bandė Europai pristatyti Lietuvą kaip lygiavertę krikščioniškosios Europos dalį, kurioje ginami bendri Europos idealai. Husovianas pasitelkė turtingą Lietuvos gamtą, istorinius Lietuvos motyvus, be to, sukūrė renesansinį idealaus valdovo paveikslą, nes Vytauto Didžiojo valdymo laikais Lietuva buvo itin tvirta ir patikima: „Vytautui čia viešpataujant, / Išnyko gaujos gobšuolių, / Ir už nuopelnus tuos bus jam garbė amžina.“ O štai pašaipūnas eruditas Petras Roizijus vaizdavo Lietuvą satyriškai. Satyroje „Apie visagalį pinigą“ Roizijus pašiepė visuomenines ydas, pavaizdavo pinigo galią. „Viską jie valdo,</w:t>
                            </w:r>
                            <w:r w:rsidR="008D485D">
                              <w:t xml:space="preserve"> </w:t>
                            </w:r>
                            <w:r w:rsidRPr="00117B8B">
                              <w:t>visur,</w:t>
                            </w:r>
                            <w:r w:rsidR="008D485D">
                              <w:t xml:space="preserve"> </w:t>
                            </w:r>
                            <w:r w:rsidRPr="00117B8B">
                              <w:t xml:space="preserve">viskas jų galiai paklus…“ Be to, jam pasibaisėjimą kėlė lietuvių ir lenkų girtuoklystė. „Kai po vaišių gausių ir vyno statinėmis gerto, / Kalbos kils, patikėk: taurės, ne žmonės kalbės.“ Taigi, XVI a. Lietuva buvo vertinama įvairiai – vienų šlovinama, kitų išjuokiama. </w:t>
                            </w:r>
                            <w:r w:rsidRPr="00117B8B">
                              <w:rPr>
                                <w:i/>
                              </w:rPr>
                              <w:t>(158 ž., Eva)</w:t>
                            </w:r>
                          </w:p>
                          <w:p w:rsidR="00BC2BC9" w:rsidRPr="00117B8B" w:rsidRDefault="00BC2BC9" w:rsidP="00117B8B">
                            <w:pPr>
                              <w:spacing w:line="360" w:lineRule="auto"/>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11B8BC9" id="Suapvalintas stačiakampis 1" o:spid="_x0000_s1028" style="position:absolute;left:0;text-align:left;margin-left:-4.85pt;margin-top:12.85pt;width:460.5pt;height:326.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501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" fillcolor="#dafda7" strokecolor="#98b954">
                <v:fill color2="#f5ffe6" rotate="t" angle="180" colors="0 #dafda7;22938f #e4fdc2;1 #f5ffe6" focus="100%" type="gradient"/>
                <v:shadow on="t" color="black" opacity="24903f" origin=",.5" offset="0,.55556mm"/>
                <v:textbox>
                  <w:txbxContent>
                    <w:p w:rsidR="00117B8B" w:rsidRPr="00117B8B" w:rsidRDefault="00117B8B" w:rsidP="00117B8B">
                      <w:pPr>
                        <w:spacing w:line="360" w:lineRule="auto"/>
                        <w:ind w:firstLine="567"/>
                        <w:jc w:val="both"/>
                        <w:rPr>
                          <w:i/>
                        </w:rPr>
                      </w:pPr>
                      <w:r w:rsidRPr="00117B8B">
                        <w:t>Kiekvienas kraštas per savo istoriją buvo vaizduojamas įvairiai. Štai XVI a. poezijoje lotynų kalba Lietuva buvo ne tik šlovinama, bet ir pasišaipoma iš jos trūkumų. Mikalojus Husovianas poemoje „Giesmė apie stumbro išvaizdą, žiaurumą ir medžioklę“ vaizdavo Lietuvą panegiriškai. Jis savo kūriniu bandė Europai pristatyti Lietuvą kaip lygiavertę krikščioniškosios Europos dalį, kurioje ginami bendri Europos idealai. Husovianas pasitelkė turtingą Lietuvos gamtą, istorinius Lietuvos motyvus, be to, sukūrė renesansinį idealaus valdovo paveikslą, nes Vytauto Didžiojo valdymo laikais Lietuva buvo itin tvirta ir patikima: „Vytautui čia viešpataujant, / Išnyko gaujos gobšuolių, / Ir už nuopelnus tuos bus jam garbė amžina.“ O štai pašaipūnas eruditas Petras Roizijus vaizdavo Lietuvą satyriškai. Satyroje „Apie visagalį pinigą“ Roizijus pašiepė visuomenines ydas, pavaizdavo pinigo galią. „Viską jie valdo,</w:t>
                      </w:r>
                      <w:r w:rsidR="008D485D">
                        <w:t xml:space="preserve"> </w:t>
                      </w:r>
                      <w:r w:rsidRPr="00117B8B">
                        <w:t>visur,</w:t>
                      </w:r>
                      <w:r w:rsidR="008D485D">
                        <w:t xml:space="preserve"> </w:t>
                      </w:r>
                      <w:r w:rsidRPr="00117B8B">
                        <w:t xml:space="preserve">viskas jų galiai paklus…“ Be to, jam pasibaisėjimą kėlė lietuvių ir lenkų girtuoklystė. „Kai po vaišių gausių ir vyno statinėmis gerto, / Kalbos kils, patikėk: taurės, ne žmonės kalbės.“ Taigi, XVI a. Lietuva buvo vertinama įvairiai – vienų šlovinama, kitų išjuokiama. </w:t>
                      </w:r>
                      <w:r w:rsidRPr="00117B8B">
                        <w:rPr>
                          <w:i/>
                        </w:rPr>
                        <w:t>(158 ž., Eva)</w:t>
                      </w:r>
                    </w:p>
                    <w:p w:rsidR="00BC2BC9" w:rsidRPr="00117B8B" w:rsidRDefault="00BC2BC9" w:rsidP="00117B8B">
                      <w:pPr>
                        <w:spacing w:line="360" w:lineRule="auto"/>
                      </w:pPr>
                    </w:p>
                  </w:txbxContent>
                </v:textbox>
              </v:roundrect>
            </w:pict>
          </mc:Fallback>
        </mc:AlternateContent>
      </w:r>
    </w:p>
    <w:p w:rsidR="006E6610" w:rsidRDefault="006E6610"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117B8B" w:rsidRPr="003A7F79" w:rsidRDefault="00187E3D" w:rsidP="00117B8B">
      <w:pPr>
        <w:spacing w:line="360" w:lineRule="auto"/>
        <w:ind w:firstLine="540"/>
        <w:jc w:val="center"/>
        <w:rPr>
          <w:i/>
        </w:rPr>
      </w:pPr>
      <w:r>
        <w:rPr>
          <w:i/>
        </w:rPr>
        <w:t>3</w:t>
      </w:r>
      <w:r w:rsidR="00117B8B">
        <w:rPr>
          <w:i/>
        </w:rPr>
        <w:t xml:space="preserve"> </w:t>
      </w:r>
      <w:r w:rsidR="00117B8B" w:rsidRPr="003A7F79">
        <w:rPr>
          <w:i/>
        </w:rPr>
        <w:t>pavyzdys</w:t>
      </w:r>
    </w:p>
    <w:p w:rsidR="00EC443B" w:rsidRDefault="00187E3D" w:rsidP="00F70E6A">
      <w:pPr>
        <w:spacing w:line="360" w:lineRule="auto"/>
        <w:ind w:firstLine="540"/>
        <w:jc w:val="right"/>
        <w:rPr>
          <w:b/>
        </w:rPr>
      </w:pPr>
      <w:r w:rsidRPr="006E6610">
        <w:rPr>
          <w:b/>
          <w:noProof/>
          <w:sz w:val="22"/>
          <w:szCs w:val="22"/>
        </w:rPr>
        <mc:AlternateContent>
          <mc:Choice Requires="wps">
            <w:drawing>
              <wp:anchor distT="0" distB="0" distL="114300" distR="114300" simplePos="0" relativeHeight="251665408" behindDoc="0" locked="0" layoutInCell="1" allowOverlap="1" wp14:anchorId="53231BF0" wp14:editId="04F3952A">
                <wp:simplePos x="0" y="0"/>
                <wp:positionH relativeFrom="column">
                  <wp:posOffset>-61563</wp:posOffset>
                </wp:positionH>
                <wp:positionV relativeFrom="paragraph">
                  <wp:posOffset>154000</wp:posOffset>
                </wp:positionV>
                <wp:extent cx="5848350" cy="3854369"/>
                <wp:effectExtent l="57150" t="38100" r="76200" b="89535"/>
                <wp:wrapNone/>
                <wp:docPr id="2" name="Suapvalintas stačiakampis 2"/>
                <wp:cNvGraphicFramePr/>
                <a:graphic xmlns:a="http://schemas.openxmlformats.org/drawingml/2006/main">
                  <a:graphicData uri="http://schemas.microsoft.com/office/word/2010/wordprocessingShape">
                    <wps:wsp>
                      <wps:cNvSpPr/>
                      <wps:spPr>
                        <a:xfrm>
                          <a:off x="0" y="0"/>
                          <a:ext cx="5848350" cy="3854369"/>
                        </a:xfrm>
                        <a:prstGeom prst="roundRect">
                          <a:avLst>
                            <a:gd name="adj" fmla="val 7652"/>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187E3D" w:rsidRPr="00187E3D" w:rsidRDefault="00187E3D" w:rsidP="00DB0C2E">
                            <w:pPr>
                              <w:spacing w:line="360" w:lineRule="auto"/>
                              <w:ind w:firstLine="567"/>
                              <w:jc w:val="both"/>
                              <w:rPr>
                                <w:i/>
                              </w:rPr>
                            </w:pPr>
                            <w:r w:rsidRPr="00187E3D">
                              <w:t>XVI a. poetai Lietuvą vaizdavo skirtingai: Mikalojus Husovianas kūrė panegiriką, o Petras Roizijus – satyrą. M. Husovianas poemoje „Giesmė apie stumbrą“ aprašė populiariausią aukštuomenės laisvalaikio užsiėmimą – medžioklę, gamtą, ne tik pavojingus žvėris, bet ir jų vertus priešininkus. Be to, išaukštino Vytautą Didįjį už jo tvirtą būdą, teisingumą, drąsą, už tai, kad buvo įtvirtinęs visų lygybę prieš įstatymą. Tuo tarpu ispanas Petras Roizijus išjuokė lietuvių ydas: godumą, korupciją, turto troškulį. Jam didžiausią pasipiktinimą kėlė girtuoklystė. Kadangi šis eruditas pašaipūnas nejautė būtinybės aukštinti Lietuvos, rašė apie ją taip, kaip jam atrodė. Satyroje „Apie visagalį pinigą“ teigė, kad pasaulį valdo pinigas, kad tik jis padeda išpirkti kaltes, laimėti bylas, o vargšas žmogus yra nieko vertas. „Tam, kas turtingas, išties tereikia linktelti galvą: viską jis gaus, nes tokia gelsvo metalo galia.“ Tokia savo pašaipūniška kūryba jis norėjo pamokyti lietuvius.</w:t>
                            </w:r>
                            <w:r w:rsidR="0029696C">
                              <w:t xml:space="preserve"> </w:t>
                            </w:r>
                            <w:r w:rsidRPr="00187E3D">
                              <w:t xml:space="preserve">Taigi, M. Husovianas aukštino Lietuvą ir jos narsius vyrus, o Petras Roizijus išjuokė lietuvių amžinąsias ydas – turto godulį, puikybę ir girtuoklystę. </w:t>
                            </w:r>
                            <w:r w:rsidRPr="00187E3D">
                              <w:rPr>
                                <w:i/>
                              </w:rPr>
                              <w:t>(154 ž., Barbara)</w:t>
                            </w:r>
                          </w:p>
                          <w:p w:rsidR="00187E3D" w:rsidRPr="00187E3D" w:rsidRDefault="00187E3D" w:rsidP="001B6709">
                            <w:pPr>
                              <w:spacing w:line="360" w:lineRule="auto"/>
                              <w:jc w:val="both"/>
                            </w:pPr>
                          </w:p>
                          <w:p w:rsidR="00117B8B" w:rsidRPr="00117B8B" w:rsidRDefault="00117B8B" w:rsidP="00117B8B">
                            <w:pPr>
                              <w:spacing w:line="360" w:lineRule="auto"/>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3231BF0" id="Suapvalintas stačiakampis 2" o:spid="_x0000_s1029" style="position:absolute;left:0;text-align:left;margin-left:-4.85pt;margin-top:12.15pt;width:460.5pt;height:30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501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" fillcolor="#dafda7" strokecolor="#98b954">
                <v:fill color2="#f5ffe6" rotate="t" angle="180" colors="0 #dafda7;22938f #e4fdc2;1 #f5ffe6" focus="100%" type="gradient"/>
                <v:shadow on="t" color="black" opacity="24903f" origin=",.5" offset="0,.55556mm"/>
                <v:textbox>
                  <w:txbxContent>
                    <w:p w:rsidR="00187E3D" w:rsidRPr="00187E3D" w:rsidRDefault="00187E3D" w:rsidP="00DB0C2E">
                      <w:pPr>
                        <w:spacing w:line="360" w:lineRule="auto"/>
                        <w:ind w:firstLine="567"/>
                        <w:jc w:val="both"/>
                        <w:rPr>
                          <w:i/>
                        </w:rPr>
                      </w:pPr>
                      <w:r w:rsidRPr="00187E3D">
                        <w:t>XVI a. poetai Lietuvą vaizdavo skirtingai: Mikalojus Husovianas kūrė panegiriką, o Petras Roizijus – satyrą. M. Husovianas poemoje „Giesmė apie stumbrą“ aprašė populiariausią aukštuomenės laisvalaikio užsiėmimą – medžioklę, gamtą, ne tik pavojingus žvėris, bet ir jų vertus priešininkus. Be to, išaukštino Vytautą Didįjį už jo tvirtą būdą, teisingumą, drąsą, už tai, kad buvo įtvirtinęs visų lygybę prieš įstatymą. Tuo tarpu ispanas Petras Roizijus išjuokė lietuvių ydas: godumą, korupciją, turto troškulį. Jam didžiausią pasipiktinimą kėlė girtuoklystė. Kadangi šis eruditas pašaipūnas nejautė būtinybės aukštinti Lietuvos, rašė apie ją taip, kaip jam atrodė. Satyroje „Apie visagalį pinigą“ teigė, kad pasaulį valdo pinigas, kad tik jis padeda išpirkti kaltes, laimėti bylas, o vargšas žmogus yra nieko vertas. „Tam, kas turtingas, išties tereikia linktelti galvą: viską jis gaus, nes tokia gelsvo metalo galia.“ Tokia savo pašaipūniška kūryba jis norėjo pamokyti lietuvius.</w:t>
                      </w:r>
                      <w:r w:rsidR="0029696C">
                        <w:t xml:space="preserve"> </w:t>
                      </w:r>
                      <w:r w:rsidRPr="00187E3D">
                        <w:t xml:space="preserve">Taigi, M. Husovianas aukštino Lietuvą ir jos narsius vyrus, o Petras Roizijus išjuokė lietuvių amžinąsias ydas – turto godulį, puikybę ir girtuoklystę. </w:t>
                      </w:r>
                      <w:r w:rsidRPr="00187E3D">
                        <w:rPr>
                          <w:i/>
                        </w:rPr>
                        <w:t>(154 ž., Barbara)</w:t>
                      </w:r>
                    </w:p>
                    <w:p w:rsidR="00187E3D" w:rsidRPr="00187E3D" w:rsidRDefault="00187E3D" w:rsidP="001B6709">
                      <w:pPr>
                        <w:spacing w:line="360" w:lineRule="auto"/>
                        <w:jc w:val="both"/>
                      </w:pPr>
                    </w:p>
                    <w:p w:rsidR="00117B8B" w:rsidRPr="00117B8B" w:rsidRDefault="00117B8B" w:rsidP="00117B8B">
                      <w:pPr>
                        <w:spacing w:line="360" w:lineRule="auto"/>
                      </w:pPr>
                    </w:p>
                  </w:txbxContent>
                </v:textbox>
              </v:roundrect>
            </w:pict>
          </mc:Fallback>
        </mc:AlternateContent>
      </w: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Default="00EC443B" w:rsidP="00F70E6A">
      <w:pPr>
        <w:spacing w:line="360" w:lineRule="auto"/>
        <w:ind w:firstLine="540"/>
        <w:jc w:val="right"/>
        <w:rPr>
          <w:b/>
        </w:rPr>
      </w:pPr>
    </w:p>
    <w:p w:rsidR="00EC443B" w:rsidRPr="00F70E6A" w:rsidRDefault="00EC443B" w:rsidP="00F70E6A">
      <w:pPr>
        <w:spacing w:line="360" w:lineRule="auto"/>
        <w:ind w:firstLine="540"/>
        <w:jc w:val="right"/>
        <w:rPr>
          <w:b/>
        </w:rPr>
      </w:pPr>
    </w:p>
    <w:sectPr w:rsidR="00EC443B" w:rsidRPr="00F70E6A" w:rsidSect="00F70E6A">
      <w:footerReference w:type="default" r:id="rId6"/>
      <w:pgSz w:w="11906" w:h="16838"/>
      <w:pgMar w:top="1134" w:right="1134"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3174B" w:rsidRDefault="00B3174B" w:rsidP="00896773">
      <w:r>
        <w:separator/>
      </w:r>
    </w:p>
  </w:endnote>
  <w:endnote w:type="continuationSeparator" w:id="0">
    <w:p w:rsidR="00B3174B" w:rsidRDefault="00B3174B" w:rsidP="008967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BA"/>
    <w:family w:val="swiss"/>
    <w:pitch w:val="variable"/>
    <w:sig w:usb0="E00002FF" w:usb1="4000ACFF" w:usb2="00000001" w:usb3="00000000" w:csb0="0000019F" w:csb1="00000000"/>
  </w:font>
  <w:font w:name="Times New Roman">
    <w:panose1 w:val="02020603050405020304"/>
    <w:charset w:val="BA"/>
    <w:family w:val="roman"/>
    <w:pitch w:val="variable"/>
    <w:sig w:usb0="E0002E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1414168"/>
      <w:docPartObj>
        <w:docPartGallery w:val="Page Numbers (Bottom of Page)"/>
        <w:docPartUnique/>
      </w:docPartObj>
    </w:sdtPr>
    <w:sdtEndPr/>
    <w:sdtContent>
      <w:p w:rsidR="00896773" w:rsidRDefault="00896773">
        <w:pPr>
          <w:pStyle w:val="Footer"/>
          <w:jc w:val="right"/>
        </w:pPr>
        <w:r>
          <w:fldChar w:fldCharType="begin"/>
        </w:r>
        <w:r>
          <w:instrText>PAGE   \* MERGEFORMAT</w:instrText>
        </w:r>
        <w:r>
          <w:fldChar w:fldCharType="separate"/>
        </w:r>
        <w:r w:rsidR="00C14F57">
          <w:rPr>
            <w:noProof/>
          </w:rPr>
          <w:t>2</w:t>
        </w:r>
        <w:r>
          <w:fldChar w:fldCharType="end"/>
        </w:r>
      </w:p>
    </w:sdtContent>
  </w:sdt>
  <w:p w:rsidR="00896773" w:rsidRDefault="0089677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3174B" w:rsidRDefault="00B3174B" w:rsidP="00896773">
      <w:r>
        <w:separator/>
      </w:r>
    </w:p>
  </w:footnote>
  <w:footnote w:type="continuationSeparator" w:id="0">
    <w:p w:rsidR="00B3174B" w:rsidRDefault="00B3174B" w:rsidP="0089677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3BA4"/>
    <w:rsid w:val="00117B8B"/>
    <w:rsid w:val="00187E3D"/>
    <w:rsid w:val="001B6709"/>
    <w:rsid w:val="001D1C1E"/>
    <w:rsid w:val="0029696C"/>
    <w:rsid w:val="003A7F79"/>
    <w:rsid w:val="006E6610"/>
    <w:rsid w:val="0072628B"/>
    <w:rsid w:val="00896773"/>
    <w:rsid w:val="008D485D"/>
    <w:rsid w:val="008F153B"/>
    <w:rsid w:val="009A1A48"/>
    <w:rsid w:val="00B3174B"/>
    <w:rsid w:val="00BC2BC9"/>
    <w:rsid w:val="00BF2C0E"/>
    <w:rsid w:val="00C14F57"/>
    <w:rsid w:val="00DA7EEA"/>
    <w:rsid w:val="00DB0C2E"/>
    <w:rsid w:val="00DF65BF"/>
    <w:rsid w:val="00EC443B"/>
    <w:rsid w:val="00F03BA4"/>
    <w:rsid w:val="00F70E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A9BF4C1-A55C-4388-9058-6ECEF560F9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153B"/>
    <w:pPr>
      <w:spacing w:after="0" w:line="240" w:lineRule="auto"/>
    </w:pPr>
    <w:rPr>
      <w:rFonts w:ascii="Times New Roman" w:eastAsia="Times New Roman" w:hAnsi="Times New Roman" w:cs="Times New Roman"/>
      <w:sz w:val="24"/>
      <w:szCs w:val="24"/>
      <w:lang w:eastAsia="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96773"/>
    <w:pPr>
      <w:tabs>
        <w:tab w:val="center" w:pos="4819"/>
        <w:tab w:val="right" w:pos="9638"/>
      </w:tabs>
    </w:pPr>
  </w:style>
  <w:style w:type="character" w:customStyle="1" w:styleId="HeaderChar">
    <w:name w:val="Header Char"/>
    <w:basedOn w:val="DefaultParagraphFont"/>
    <w:link w:val="Header"/>
    <w:uiPriority w:val="99"/>
    <w:rsid w:val="00896773"/>
    <w:rPr>
      <w:rFonts w:ascii="Times New Roman" w:eastAsia="Times New Roman" w:hAnsi="Times New Roman" w:cs="Times New Roman"/>
      <w:sz w:val="24"/>
      <w:szCs w:val="24"/>
      <w:lang w:eastAsia="lt-LT"/>
    </w:rPr>
  </w:style>
  <w:style w:type="paragraph" w:styleId="Footer">
    <w:name w:val="footer"/>
    <w:basedOn w:val="Normal"/>
    <w:link w:val="FooterChar"/>
    <w:uiPriority w:val="99"/>
    <w:unhideWhenUsed/>
    <w:rsid w:val="00896773"/>
    <w:pPr>
      <w:tabs>
        <w:tab w:val="center" w:pos="4819"/>
        <w:tab w:val="right" w:pos="9638"/>
      </w:tabs>
    </w:pPr>
  </w:style>
  <w:style w:type="character" w:customStyle="1" w:styleId="FooterChar">
    <w:name w:val="Footer Char"/>
    <w:basedOn w:val="DefaultParagraphFont"/>
    <w:link w:val="Footer"/>
    <w:uiPriority w:val="99"/>
    <w:rsid w:val="00896773"/>
    <w:rPr>
      <w:rFonts w:ascii="Times New Roman" w:eastAsia="Times New Roman" w:hAnsi="Times New Roman" w:cs="Times New Roman"/>
      <w:sz w:val="24"/>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73</Words>
  <Characters>42</Characters>
  <Application>Microsoft Office Word</Application>
  <DocSecurity>0</DocSecurity>
  <Lines>1</Lines>
  <Paragraphs>1</Paragraphs>
  <ScaleCrop>false</ScaleCrop>
  <Company/>
  <LinksUpToDate>false</LinksUpToDate>
  <CharactersWithSpaces>114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Daiva Binkiene</dc:creator>
  <cp:keywords/>
  <dc:description/>
  <cp:lastModifiedBy>Daiva Binkienė</cp:lastModifiedBy>
  <cp:revision>32</cp:revision>
  <dcterms:created xsi:type="dcterms:W3CDTF">2011-12-06T09:08:00Z</dcterms:created>
  <dcterms:modified xsi:type="dcterms:W3CDTF">2015-12-09T14:11:00Z</dcterms:modified>
</cp:coreProperties>
</file>