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505F" w:rsidRPr="0073505F" w:rsidRDefault="0073505F" w:rsidP="0073505F">
      <w:pPr>
        <w:keepNext/>
        <w:spacing w:before="240" w:after="60" w:line="240" w:lineRule="auto"/>
        <w:jc w:val="center"/>
        <w:outlineLvl w:val="0"/>
        <w:rPr>
          <w:rFonts w:ascii="Times New Roman" w:eastAsia="Times New Roman" w:hAnsi="Times New Roman" w:cs="Times New Roman"/>
          <w:b/>
          <w:bCs/>
          <w:kern w:val="32"/>
          <w:sz w:val="24"/>
          <w:szCs w:val="24"/>
          <w:lang w:eastAsia="ru-RU"/>
        </w:rPr>
      </w:pPr>
      <w:bookmarkStart w:id="0" w:name="_Toc276649186"/>
      <w:bookmarkStart w:id="1" w:name="_Toc276649184"/>
      <w:r w:rsidRPr="0073505F">
        <w:rPr>
          <w:rFonts w:ascii="Times New Roman" w:eastAsia="Times New Roman" w:hAnsi="Times New Roman" w:cs="Times New Roman"/>
          <w:b/>
          <w:bCs/>
          <w:kern w:val="32"/>
          <w:sz w:val="24"/>
          <w:szCs w:val="24"/>
          <w:lang w:eastAsia="ru-RU"/>
        </w:rPr>
        <w:t>5. VERTINIMAS</w:t>
      </w:r>
      <w:bookmarkEnd w:id="1"/>
    </w:p>
    <w:p w:rsidR="0073505F" w:rsidRPr="0073505F" w:rsidRDefault="0073505F" w:rsidP="0073505F">
      <w:pPr>
        <w:keepNext/>
        <w:spacing w:before="240" w:after="60" w:line="240" w:lineRule="auto"/>
        <w:jc w:val="center"/>
        <w:outlineLvl w:val="1"/>
        <w:rPr>
          <w:rFonts w:ascii="Times New Roman" w:eastAsia="Times New Roman" w:hAnsi="Times New Roman" w:cs="Times New Roman"/>
          <w:b/>
          <w:bCs/>
          <w:iCs/>
          <w:sz w:val="24"/>
          <w:szCs w:val="24"/>
          <w:lang w:eastAsia="ru-RU"/>
        </w:rPr>
      </w:pPr>
      <w:bookmarkStart w:id="2" w:name="_Toc276649185"/>
      <w:r w:rsidRPr="0073505F">
        <w:rPr>
          <w:rFonts w:ascii="Times New Roman" w:eastAsia="Times New Roman" w:hAnsi="Times New Roman" w:cs="Times New Roman"/>
          <w:b/>
          <w:bCs/>
          <w:iCs/>
          <w:sz w:val="24"/>
          <w:szCs w:val="24"/>
          <w:lang w:eastAsia="ru-RU"/>
        </w:rPr>
        <w:t>Vertinimo nuostatos</w:t>
      </w:r>
      <w:bookmarkEnd w:id="2"/>
    </w:p>
    <w:p w:rsidR="0073505F" w:rsidRPr="0073505F" w:rsidRDefault="0073505F" w:rsidP="0073505F">
      <w:pPr>
        <w:spacing w:after="0" w:line="360" w:lineRule="auto"/>
        <w:ind w:firstLine="360"/>
        <w:jc w:val="both"/>
        <w:rPr>
          <w:rFonts w:ascii="Times New Roman" w:eastAsia="Times New Roman" w:hAnsi="Times New Roman" w:cs="Times New Roman"/>
          <w:sz w:val="24"/>
          <w:szCs w:val="24"/>
          <w:lang w:val="pt-BR"/>
        </w:rPr>
      </w:pPr>
      <w:r w:rsidRPr="0073505F">
        <w:rPr>
          <w:rFonts w:ascii="Times New Roman" w:eastAsia="Times New Roman" w:hAnsi="Times New Roman" w:cs="Times New Roman"/>
          <w:sz w:val="24"/>
          <w:szCs w:val="24"/>
          <w:lang w:val="pt-BR"/>
        </w:rPr>
        <w:t xml:space="preserve">Vertinimas yra nuolatinis procesas, kuriame dalyvauja ir mokytojas, ir mokiniai. </w:t>
      </w:r>
      <w:r w:rsidRPr="0073505F">
        <w:rPr>
          <w:rFonts w:ascii="Times New Roman" w:eastAsia="Times New Roman" w:hAnsi="Times New Roman" w:cs="Times New Roman"/>
          <w:bCs/>
          <w:sz w:val="24"/>
          <w:szCs w:val="24"/>
          <w:lang w:val="pt-BR"/>
        </w:rPr>
        <w:t>Mokinių pažangos ir pasiekimų vertinimo sampratoje numatyti šie v</w:t>
      </w:r>
      <w:r w:rsidRPr="0073505F">
        <w:rPr>
          <w:rFonts w:ascii="Times New Roman" w:eastAsia="Times New Roman" w:hAnsi="Times New Roman" w:cs="Times New Roman"/>
          <w:sz w:val="24"/>
          <w:szCs w:val="24"/>
          <w:lang w:val="pt-BR"/>
        </w:rPr>
        <w:t>ertinimo tikslai:</w:t>
      </w:r>
    </w:p>
    <w:p w:rsidR="0073505F" w:rsidRPr="0073505F" w:rsidRDefault="0073505F" w:rsidP="0073505F">
      <w:pPr>
        <w:numPr>
          <w:ilvl w:val="0"/>
          <w:numId w:val="2"/>
        </w:numPr>
        <w:spacing w:after="0" w:line="360" w:lineRule="auto"/>
        <w:jc w:val="both"/>
        <w:rPr>
          <w:rFonts w:ascii="Times New Roman" w:eastAsia="Times New Roman" w:hAnsi="Times New Roman" w:cs="Times New Roman"/>
          <w:sz w:val="24"/>
          <w:szCs w:val="24"/>
          <w:lang w:val="en-GB"/>
        </w:rPr>
      </w:pPr>
      <w:proofErr w:type="spellStart"/>
      <w:r w:rsidRPr="0073505F">
        <w:rPr>
          <w:rFonts w:ascii="Times New Roman" w:eastAsia="Times New Roman" w:hAnsi="Times New Roman" w:cs="Times New Roman"/>
          <w:sz w:val="24"/>
          <w:szCs w:val="24"/>
          <w:lang w:val="en-GB"/>
        </w:rPr>
        <w:t>Vertinimas</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turi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padėti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mokiniui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mokytis</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vertinimas</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mokymui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motyvacijai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skatinti</w:t>
      </w:r>
      <w:proofErr w:type="spellEnd"/>
      <w:r w:rsidRPr="0073505F">
        <w:rPr>
          <w:rFonts w:ascii="Times New Roman" w:eastAsia="Times New Roman" w:hAnsi="Times New Roman" w:cs="Times New Roman"/>
          <w:sz w:val="24"/>
          <w:szCs w:val="24"/>
          <w:lang w:val="en-GB"/>
        </w:rPr>
        <w:t>);</w:t>
      </w:r>
    </w:p>
    <w:p w:rsidR="0073505F" w:rsidRPr="0073505F" w:rsidRDefault="0073505F" w:rsidP="0073505F">
      <w:pPr>
        <w:numPr>
          <w:ilvl w:val="0"/>
          <w:numId w:val="2"/>
        </w:numPr>
        <w:spacing w:after="0" w:line="360" w:lineRule="auto"/>
        <w:jc w:val="both"/>
        <w:rPr>
          <w:rFonts w:ascii="Times New Roman" w:eastAsia="Times New Roman" w:hAnsi="Times New Roman" w:cs="Times New Roman"/>
          <w:sz w:val="24"/>
          <w:szCs w:val="24"/>
          <w:lang w:val="en-GB"/>
        </w:rPr>
      </w:pPr>
      <w:proofErr w:type="spellStart"/>
      <w:r w:rsidRPr="0073505F">
        <w:rPr>
          <w:rFonts w:ascii="Times New Roman" w:eastAsia="Times New Roman" w:hAnsi="Times New Roman" w:cs="Times New Roman"/>
          <w:sz w:val="24"/>
          <w:szCs w:val="24"/>
          <w:lang w:val="en-GB"/>
        </w:rPr>
        <w:t>Pateikti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informaciją</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apie</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mokinio</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mokymosi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patirtį</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pasiekimus</w:t>
      </w:r>
      <w:proofErr w:type="spellEnd"/>
      <w:r w:rsidRPr="0073505F">
        <w:rPr>
          <w:rFonts w:ascii="Times New Roman" w:eastAsia="Times New Roman" w:hAnsi="Times New Roman" w:cs="Times New Roman"/>
          <w:sz w:val="24"/>
          <w:szCs w:val="24"/>
          <w:lang w:val="en-GB"/>
        </w:rPr>
        <w:t xml:space="preserve"> ir </w:t>
      </w:r>
      <w:proofErr w:type="spellStart"/>
      <w:r w:rsidRPr="0073505F">
        <w:rPr>
          <w:rFonts w:ascii="Times New Roman" w:eastAsia="Times New Roman" w:hAnsi="Times New Roman" w:cs="Times New Roman"/>
          <w:sz w:val="24"/>
          <w:szCs w:val="24"/>
          <w:lang w:val="en-GB"/>
        </w:rPr>
        <w:t>pažangą</w:t>
      </w:r>
      <w:proofErr w:type="spellEnd"/>
      <w:r w:rsidRPr="0073505F">
        <w:rPr>
          <w:rFonts w:ascii="Times New Roman" w:eastAsia="Times New Roman" w:hAnsi="Times New Roman" w:cs="Times New Roman"/>
          <w:sz w:val="24"/>
          <w:szCs w:val="24"/>
          <w:lang w:val="en-GB"/>
        </w:rPr>
        <w:t>;</w:t>
      </w:r>
    </w:p>
    <w:p w:rsidR="0073505F" w:rsidRPr="0073505F" w:rsidRDefault="0073505F" w:rsidP="0073505F">
      <w:pPr>
        <w:numPr>
          <w:ilvl w:val="0"/>
          <w:numId w:val="2"/>
        </w:numPr>
        <w:spacing w:after="0" w:line="360" w:lineRule="auto"/>
        <w:jc w:val="both"/>
        <w:rPr>
          <w:rFonts w:ascii="Times New Roman" w:eastAsia="Times New Roman" w:hAnsi="Times New Roman" w:cs="Times New Roman"/>
          <w:sz w:val="24"/>
          <w:szCs w:val="24"/>
          <w:lang w:val="en-GB"/>
        </w:rPr>
      </w:pPr>
      <w:proofErr w:type="spellStart"/>
      <w:r w:rsidRPr="0073505F">
        <w:rPr>
          <w:rFonts w:ascii="Times New Roman" w:eastAsia="Times New Roman" w:hAnsi="Times New Roman" w:cs="Times New Roman"/>
          <w:sz w:val="24"/>
          <w:szCs w:val="24"/>
          <w:lang w:val="en-GB"/>
        </w:rPr>
        <w:t>Nustatyti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mokytojo</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mokyklos</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darbo</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sėkmę</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priimti</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pagrįstus</w:t>
      </w:r>
      <w:proofErr w:type="spellEnd"/>
      <w:r w:rsidRPr="0073505F">
        <w:rPr>
          <w:rFonts w:ascii="Times New Roman" w:eastAsia="Times New Roman" w:hAnsi="Times New Roman" w:cs="Times New Roman"/>
          <w:sz w:val="24"/>
          <w:szCs w:val="24"/>
          <w:lang w:val="en-GB"/>
        </w:rPr>
        <w:t xml:space="preserve"> </w:t>
      </w:r>
      <w:proofErr w:type="spellStart"/>
      <w:r w:rsidRPr="0073505F">
        <w:rPr>
          <w:rFonts w:ascii="Times New Roman" w:eastAsia="Times New Roman" w:hAnsi="Times New Roman" w:cs="Times New Roman"/>
          <w:sz w:val="24"/>
          <w:szCs w:val="24"/>
          <w:lang w:val="en-GB"/>
        </w:rPr>
        <w:t>sprendimus</w:t>
      </w:r>
      <w:proofErr w:type="spellEnd"/>
      <w:r w:rsidRPr="0073505F">
        <w:rPr>
          <w:rFonts w:ascii="Times New Roman" w:eastAsia="Times New Roman" w:hAnsi="Times New Roman" w:cs="Times New Roman"/>
          <w:sz w:val="24"/>
          <w:szCs w:val="24"/>
          <w:lang w:val="en-GB"/>
        </w:rPr>
        <w:t>.</w:t>
      </w:r>
    </w:p>
    <w:p w:rsidR="0073505F" w:rsidRPr="0073505F" w:rsidRDefault="0073505F" w:rsidP="0073505F">
      <w:pPr>
        <w:spacing w:after="0" w:line="360" w:lineRule="auto"/>
        <w:ind w:left="2592"/>
        <w:jc w:val="right"/>
        <w:rPr>
          <w:rFonts w:ascii="Times New Roman" w:eastAsia="Times New Roman" w:hAnsi="Times New Roman" w:cs="Times New Roman"/>
          <w:b/>
          <w:sz w:val="24"/>
          <w:szCs w:val="24"/>
          <w:lang w:val="pt-BR"/>
        </w:rPr>
      </w:pPr>
      <w:r w:rsidRPr="0073505F">
        <w:rPr>
          <w:rFonts w:ascii="Times New Roman" w:eastAsia="Times New Roman" w:hAnsi="Times New Roman" w:cs="Times New Roman"/>
          <w:b/>
          <w:bCs/>
          <w:i/>
          <w:sz w:val="24"/>
          <w:szCs w:val="24"/>
          <w:lang w:val="pt-BR"/>
        </w:rPr>
        <w:t>Mokinių pažangos ir pasiekimų vertinimo samprata.</w:t>
      </w:r>
      <w:r w:rsidRPr="0073505F">
        <w:rPr>
          <w:rFonts w:ascii="Times New Roman" w:eastAsia="Times New Roman" w:hAnsi="Times New Roman" w:cs="Times New Roman"/>
          <w:i/>
          <w:sz w:val="24"/>
          <w:szCs w:val="24"/>
          <w:lang w:val="pt-BR"/>
        </w:rPr>
        <w:t xml:space="preserve"> </w:t>
      </w:r>
      <w:smartTag w:uri="urn:schemas-tilde-lv/tildestengine" w:element="firmas">
        <w:r w:rsidRPr="0073505F">
          <w:rPr>
            <w:rFonts w:ascii="Times New Roman" w:eastAsia="Times New Roman" w:hAnsi="Times New Roman" w:cs="Times New Roman"/>
            <w:bCs/>
            <w:i/>
            <w:sz w:val="24"/>
            <w:szCs w:val="24"/>
            <w:lang w:val="pt-BR"/>
          </w:rPr>
          <w:t>LR</w:t>
        </w:r>
      </w:smartTag>
      <w:r w:rsidRPr="0073505F">
        <w:rPr>
          <w:rFonts w:ascii="Times New Roman" w:eastAsia="Times New Roman" w:hAnsi="Times New Roman" w:cs="Times New Roman"/>
          <w:bCs/>
          <w:i/>
          <w:sz w:val="24"/>
          <w:szCs w:val="24"/>
          <w:lang w:val="pt-BR"/>
        </w:rPr>
        <w:t xml:space="preserve"> švietimo ir mokslo ministro </w:t>
      </w:r>
      <w:smartTag w:uri="urn:schemas-microsoft-com:office:smarttags" w:element="metricconverter">
        <w:smartTagPr>
          <w:attr w:name="ProductID" w:val="2004 m"/>
        </w:smartTagPr>
        <w:r w:rsidRPr="0073505F">
          <w:rPr>
            <w:rFonts w:ascii="Times New Roman" w:eastAsia="Times New Roman" w:hAnsi="Times New Roman" w:cs="Times New Roman"/>
            <w:bCs/>
            <w:i/>
            <w:sz w:val="24"/>
            <w:szCs w:val="24"/>
            <w:lang w:val="pt-BR"/>
          </w:rPr>
          <w:t>2004 m</w:t>
        </w:r>
      </w:smartTag>
      <w:r w:rsidRPr="0073505F">
        <w:rPr>
          <w:rFonts w:ascii="Times New Roman" w:eastAsia="Times New Roman" w:hAnsi="Times New Roman" w:cs="Times New Roman"/>
          <w:bCs/>
          <w:i/>
          <w:sz w:val="24"/>
          <w:szCs w:val="24"/>
          <w:lang w:val="pt-BR"/>
        </w:rPr>
        <w:t>. Vasario 25 d. Įsakymas ĮSAK-256)</w:t>
      </w:r>
    </w:p>
    <w:p w:rsidR="0073505F" w:rsidRPr="0073505F" w:rsidRDefault="0073505F" w:rsidP="0073505F">
      <w:pPr>
        <w:tabs>
          <w:tab w:val="left" w:pos="9000"/>
        </w:tabs>
        <w:spacing w:after="0" w:line="360" w:lineRule="auto"/>
        <w:ind w:right="638" w:firstLine="720"/>
        <w:jc w:val="both"/>
        <w:rPr>
          <w:rFonts w:ascii="Times New Roman" w:eastAsia="Times New Roman" w:hAnsi="Times New Roman" w:cs="Times New Roman"/>
          <w:i/>
          <w:iCs/>
          <w:sz w:val="24"/>
          <w:szCs w:val="24"/>
          <w:lang w:eastAsia="lt-LT"/>
        </w:rPr>
      </w:pPr>
      <w:r w:rsidRPr="0073505F">
        <w:rPr>
          <w:rFonts w:ascii="Times New Roman" w:eastAsia="Times New Roman" w:hAnsi="Times New Roman" w:cs="Times New Roman"/>
          <w:i/>
          <w:iCs/>
          <w:sz w:val="24"/>
          <w:szCs w:val="24"/>
          <w:lang w:eastAsia="lt-LT"/>
        </w:rPr>
        <w:t xml:space="preserve">Ugdymo procese mokytojas nuolat stebi, analizuoja ir koreguoja moksleivių veiklą, kaupia informaciją apie jų mokymosi sėkmes ir problemas. Vertinimo tipas ir būdai priklauso nuo tikslų. Vertinimo sampratoje išskiriami trys vertinimo tipai: </w:t>
      </w:r>
    </w:p>
    <w:p w:rsidR="0073505F" w:rsidRPr="0073505F" w:rsidRDefault="0073505F" w:rsidP="0073505F">
      <w:pPr>
        <w:tabs>
          <w:tab w:val="left" w:pos="9000"/>
        </w:tabs>
        <w:spacing w:after="0" w:line="360" w:lineRule="auto"/>
        <w:ind w:right="638" w:firstLine="720"/>
        <w:jc w:val="both"/>
        <w:rPr>
          <w:rFonts w:ascii="Times New Roman" w:eastAsia="Times New Roman" w:hAnsi="Times New Roman" w:cs="Times New Roman"/>
          <w:iCs/>
          <w:color w:val="FF0000"/>
          <w:sz w:val="24"/>
          <w:szCs w:val="24"/>
          <w:lang w:eastAsia="lt-LT"/>
        </w:rPr>
      </w:pPr>
    </w:p>
    <w:tbl>
      <w:tblPr>
        <w:tblStyle w:val="Lentelstinklelis"/>
        <w:tblW w:w="0" w:type="auto"/>
        <w:tblLook w:val="01E0" w:firstRow="1" w:lastRow="1" w:firstColumn="1" w:lastColumn="1" w:noHBand="0" w:noVBand="0"/>
      </w:tblPr>
      <w:tblGrid>
        <w:gridCol w:w="3910"/>
        <w:gridCol w:w="2074"/>
        <w:gridCol w:w="2156"/>
        <w:gridCol w:w="2150"/>
        <w:gridCol w:w="1960"/>
        <w:gridCol w:w="1969"/>
      </w:tblGrid>
      <w:tr w:rsidR="0073505F" w:rsidRPr="0073505F" w:rsidTr="00D4057B">
        <w:trPr>
          <w:tblHeader/>
        </w:trPr>
        <w:tc>
          <w:tcPr>
            <w:tcW w:w="2268" w:type="dxa"/>
            <w:vAlign w:val="center"/>
          </w:tcPr>
          <w:p w:rsidR="0073505F" w:rsidRPr="0073505F" w:rsidRDefault="0073505F" w:rsidP="0073505F">
            <w:pPr>
              <w:jc w:val="center"/>
              <w:rPr>
                <w:lang w:val="en-GB"/>
              </w:rPr>
            </w:pPr>
          </w:p>
        </w:tc>
        <w:tc>
          <w:tcPr>
            <w:tcW w:w="2700" w:type="dxa"/>
            <w:vAlign w:val="center"/>
          </w:tcPr>
          <w:p w:rsidR="0073505F" w:rsidRPr="0073505F" w:rsidRDefault="0073505F" w:rsidP="0073505F">
            <w:pPr>
              <w:jc w:val="center"/>
              <w:rPr>
                <w:b/>
                <w:lang w:val="en-GB"/>
              </w:rPr>
            </w:pPr>
            <w:proofErr w:type="spellStart"/>
            <w:r w:rsidRPr="0073505F">
              <w:rPr>
                <w:b/>
                <w:lang w:val="en-GB"/>
              </w:rPr>
              <w:t>Vertinimo</w:t>
            </w:r>
            <w:proofErr w:type="spellEnd"/>
          </w:p>
          <w:p w:rsidR="0073505F" w:rsidRPr="0073505F" w:rsidRDefault="0073505F" w:rsidP="0073505F">
            <w:pPr>
              <w:jc w:val="center"/>
              <w:rPr>
                <w:b/>
                <w:lang w:val="en-GB"/>
              </w:rPr>
            </w:pPr>
            <w:proofErr w:type="spellStart"/>
            <w:r w:rsidRPr="0073505F">
              <w:rPr>
                <w:b/>
                <w:lang w:val="en-GB"/>
              </w:rPr>
              <w:t>paskirtis</w:t>
            </w:r>
            <w:proofErr w:type="spellEnd"/>
          </w:p>
        </w:tc>
        <w:tc>
          <w:tcPr>
            <w:tcW w:w="2880" w:type="dxa"/>
            <w:vAlign w:val="center"/>
          </w:tcPr>
          <w:p w:rsidR="0073505F" w:rsidRPr="0073505F" w:rsidRDefault="0073505F" w:rsidP="0073505F">
            <w:pPr>
              <w:jc w:val="center"/>
              <w:rPr>
                <w:b/>
                <w:lang w:val="en-GB"/>
              </w:rPr>
            </w:pPr>
            <w:proofErr w:type="spellStart"/>
            <w:r w:rsidRPr="0073505F">
              <w:rPr>
                <w:b/>
                <w:lang w:val="en-GB"/>
              </w:rPr>
              <w:t>Kada</w:t>
            </w:r>
            <w:proofErr w:type="spellEnd"/>
          </w:p>
          <w:p w:rsidR="0073505F" w:rsidRPr="0073505F" w:rsidRDefault="0073505F" w:rsidP="0073505F">
            <w:pPr>
              <w:jc w:val="center"/>
              <w:rPr>
                <w:b/>
                <w:lang w:val="en-GB"/>
              </w:rPr>
            </w:pPr>
            <w:proofErr w:type="spellStart"/>
            <w:proofErr w:type="gramStart"/>
            <w:r w:rsidRPr="0073505F">
              <w:rPr>
                <w:b/>
                <w:lang w:val="en-GB"/>
              </w:rPr>
              <w:t>vertinama</w:t>
            </w:r>
            <w:proofErr w:type="spellEnd"/>
            <w:proofErr w:type="gramEnd"/>
            <w:r w:rsidRPr="0073505F">
              <w:rPr>
                <w:b/>
                <w:lang w:val="en-GB"/>
              </w:rPr>
              <w:t>?</w:t>
            </w:r>
          </w:p>
        </w:tc>
        <w:tc>
          <w:tcPr>
            <w:tcW w:w="2880" w:type="dxa"/>
            <w:vAlign w:val="center"/>
          </w:tcPr>
          <w:p w:rsidR="0073505F" w:rsidRPr="0073505F" w:rsidRDefault="0073505F" w:rsidP="0073505F">
            <w:pPr>
              <w:jc w:val="center"/>
              <w:rPr>
                <w:b/>
                <w:lang w:val="en-GB"/>
              </w:rPr>
            </w:pPr>
            <w:proofErr w:type="spellStart"/>
            <w:r w:rsidRPr="0073505F">
              <w:rPr>
                <w:b/>
                <w:lang w:val="en-GB"/>
              </w:rPr>
              <w:t>Kas</w:t>
            </w:r>
            <w:proofErr w:type="spellEnd"/>
            <w:r w:rsidRPr="0073505F">
              <w:rPr>
                <w:b/>
                <w:lang w:val="en-GB"/>
              </w:rPr>
              <w:t> </w:t>
            </w:r>
            <w:proofErr w:type="spellStart"/>
            <w:r w:rsidRPr="0073505F">
              <w:rPr>
                <w:b/>
                <w:lang w:val="en-GB"/>
              </w:rPr>
              <w:t>vertina</w:t>
            </w:r>
            <w:proofErr w:type="spellEnd"/>
            <w:r w:rsidRPr="0073505F">
              <w:rPr>
                <w:b/>
                <w:lang w:val="en-GB"/>
              </w:rPr>
              <w:t>?</w:t>
            </w:r>
          </w:p>
        </w:tc>
        <w:tc>
          <w:tcPr>
            <w:tcW w:w="2520" w:type="dxa"/>
            <w:vAlign w:val="center"/>
          </w:tcPr>
          <w:p w:rsidR="0073505F" w:rsidRPr="0073505F" w:rsidRDefault="0073505F" w:rsidP="0073505F">
            <w:pPr>
              <w:jc w:val="center"/>
              <w:rPr>
                <w:b/>
                <w:lang w:val="en-GB"/>
              </w:rPr>
            </w:pPr>
            <w:proofErr w:type="spellStart"/>
            <w:r w:rsidRPr="0073505F">
              <w:rPr>
                <w:b/>
                <w:lang w:val="en-GB"/>
              </w:rPr>
              <w:t>Kas</w:t>
            </w:r>
            <w:proofErr w:type="spellEnd"/>
            <w:r w:rsidRPr="0073505F">
              <w:rPr>
                <w:b/>
                <w:lang w:val="en-GB"/>
              </w:rPr>
              <w:t xml:space="preserve"> </w:t>
            </w:r>
            <w:proofErr w:type="spellStart"/>
            <w:proofErr w:type="gramStart"/>
            <w:r w:rsidRPr="0073505F">
              <w:rPr>
                <w:b/>
                <w:lang w:val="en-GB"/>
              </w:rPr>
              <w:t>vertinama</w:t>
            </w:r>
            <w:proofErr w:type="spellEnd"/>
            <w:r w:rsidRPr="0073505F">
              <w:rPr>
                <w:b/>
                <w:lang w:val="en-GB"/>
              </w:rPr>
              <w:t> ?</w:t>
            </w:r>
            <w:proofErr w:type="gramEnd"/>
          </w:p>
        </w:tc>
        <w:tc>
          <w:tcPr>
            <w:tcW w:w="2520" w:type="dxa"/>
            <w:vAlign w:val="center"/>
          </w:tcPr>
          <w:p w:rsidR="0073505F" w:rsidRPr="0073505F" w:rsidRDefault="0073505F" w:rsidP="0073505F">
            <w:pPr>
              <w:jc w:val="center"/>
              <w:rPr>
                <w:b/>
                <w:lang w:val="en-GB"/>
              </w:rPr>
            </w:pPr>
            <w:proofErr w:type="spellStart"/>
            <w:r w:rsidRPr="0073505F">
              <w:rPr>
                <w:b/>
                <w:lang w:val="en-GB"/>
              </w:rPr>
              <w:t>Kaip</w:t>
            </w:r>
            <w:proofErr w:type="spellEnd"/>
          </w:p>
          <w:p w:rsidR="0073505F" w:rsidRPr="0073505F" w:rsidRDefault="0073505F" w:rsidP="0073505F">
            <w:pPr>
              <w:jc w:val="center"/>
              <w:rPr>
                <w:b/>
                <w:lang w:val="en-GB"/>
              </w:rPr>
            </w:pPr>
            <w:proofErr w:type="spellStart"/>
            <w:proofErr w:type="gramStart"/>
            <w:r w:rsidRPr="0073505F">
              <w:rPr>
                <w:b/>
                <w:lang w:val="en-GB"/>
              </w:rPr>
              <w:t>vertinama</w:t>
            </w:r>
            <w:proofErr w:type="spellEnd"/>
            <w:proofErr w:type="gramEnd"/>
            <w:r w:rsidRPr="0073505F">
              <w:rPr>
                <w:b/>
                <w:lang w:val="en-GB"/>
              </w:rPr>
              <w:t>?</w:t>
            </w:r>
          </w:p>
        </w:tc>
      </w:tr>
      <w:tr w:rsidR="0073505F" w:rsidRPr="0073505F" w:rsidTr="00D4057B">
        <w:tc>
          <w:tcPr>
            <w:tcW w:w="2268" w:type="dxa"/>
          </w:tcPr>
          <w:p w:rsidR="0073505F" w:rsidRPr="0073505F" w:rsidRDefault="0073505F" w:rsidP="0073505F">
            <w:pPr>
              <w:spacing w:line="360" w:lineRule="auto"/>
              <w:rPr>
                <w:b/>
                <w:sz w:val="24"/>
                <w:szCs w:val="24"/>
                <w:lang w:val="pt-BR"/>
              </w:rPr>
            </w:pPr>
            <w:r w:rsidRPr="0073505F">
              <w:rPr>
                <w:b/>
                <w:sz w:val="24"/>
                <w:szCs w:val="24"/>
                <w:lang w:val="pt-BR"/>
              </w:rPr>
              <w:t>Vertinimas ugdymo procese:</w:t>
            </w:r>
          </w:p>
          <w:p w:rsidR="0073505F" w:rsidRPr="0073505F" w:rsidRDefault="0073505F" w:rsidP="0073505F">
            <w:pPr>
              <w:numPr>
                <w:ilvl w:val="0"/>
                <w:numId w:val="3"/>
              </w:numPr>
              <w:spacing w:line="360" w:lineRule="auto"/>
              <w:rPr>
                <w:sz w:val="24"/>
                <w:szCs w:val="24"/>
                <w:lang w:val="pt-BR"/>
              </w:rPr>
            </w:pPr>
            <w:r w:rsidRPr="0073505F">
              <w:rPr>
                <w:i/>
                <w:sz w:val="24"/>
                <w:szCs w:val="24"/>
                <w:lang w:val="pt-BR"/>
              </w:rPr>
              <w:t>formuojamasis vertinimas;</w:t>
            </w:r>
            <w:r w:rsidRPr="0073505F">
              <w:rPr>
                <w:sz w:val="24"/>
                <w:szCs w:val="24"/>
                <w:lang w:val="pt-BR"/>
              </w:rPr>
              <w:t xml:space="preserve"> </w:t>
            </w:r>
          </w:p>
          <w:p w:rsidR="0073505F" w:rsidRPr="0073505F" w:rsidRDefault="0073505F" w:rsidP="0073505F">
            <w:pPr>
              <w:spacing w:line="360" w:lineRule="auto"/>
              <w:rPr>
                <w:sz w:val="24"/>
                <w:szCs w:val="24"/>
                <w:lang w:val="pt-BR"/>
              </w:rPr>
            </w:pPr>
          </w:p>
        </w:tc>
        <w:tc>
          <w:tcPr>
            <w:tcW w:w="2700" w:type="dxa"/>
          </w:tcPr>
          <w:p w:rsidR="0073505F" w:rsidRPr="0073505F" w:rsidRDefault="0073505F" w:rsidP="0073505F">
            <w:pPr>
              <w:spacing w:line="360" w:lineRule="auto"/>
              <w:rPr>
                <w:sz w:val="24"/>
                <w:szCs w:val="24"/>
                <w:lang w:val="pt-BR"/>
              </w:rPr>
            </w:pPr>
            <w:r w:rsidRPr="0073505F">
              <w:rPr>
                <w:sz w:val="24"/>
                <w:szCs w:val="24"/>
                <w:lang w:val="pt-BR"/>
              </w:rPr>
              <w:t xml:space="preserve">Spręsti, ar ir kiek mokymasis yra/buvo sėkmingas,  nustatyti sunkumus bei padrąsinti, paskatinti – </w:t>
            </w:r>
            <w:r w:rsidRPr="0073505F">
              <w:rPr>
                <w:b/>
                <w:bCs/>
                <w:i/>
                <w:iCs/>
                <w:sz w:val="24"/>
                <w:szCs w:val="24"/>
                <w:lang w:val="pt-BR"/>
              </w:rPr>
              <w:t>padėti mokytis.</w:t>
            </w:r>
          </w:p>
        </w:tc>
        <w:tc>
          <w:tcPr>
            <w:tcW w:w="2880" w:type="dxa"/>
          </w:tcPr>
          <w:p w:rsidR="0073505F" w:rsidRPr="0073505F" w:rsidRDefault="0073505F" w:rsidP="0073505F">
            <w:pPr>
              <w:spacing w:line="360" w:lineRule="auto"/>
              <w:rPr>
                <w:sz w:val="24"/>
                <w:szCs w:val="24"/>
                <w:lang w:val="en-GB"/>
              </w:rPr>
            </w:pPr>
            <w:proofErr w:type="spellStart"/>
            <w:r w:rsidRPr="0073505F">
              <w:rPr>
                <w:sz w:val="24"/>
                <w:szCs w:val="24"/>
                <w:lang w:val="en-GB"/>
              </w:rPr>
              <w:t>Kiekvieną</w:t>
            </w:r>
            <w:proofErr w:type="spellEnd"/>
            <w:r w:rsidRPr="0073505F">
              <w:rPr>
                <w:sz w:val="24"/>
                <w:szCs w:val="24"/>
                <w:lang w:val="en-GB"/>
              </w:rPr>
              <w:t xml:space="preserve"> </w:t>
            </w:r>
            <w:proofErr w:type="spellStart"/>
            <w:r w:rsidRPr="0073505F">
              <w:rPr>
                <w:sz w:val="24"/>
                <w:szCs w:val="24"/>
                <w:lang w:val="en-GB"/>
              </w:rPr>
              <w:t>pamoką</w:t>
            </w:r>
            <w:proofErr w:type="spellEnd"/>
            <w:r w:rsidRPr="0073505F">
              <w:rPr>
                <w:sz w:val="24"/>
                <w:szCs w:val="24"/>
                <w:lang w:val="en-GB"/>
              </w:rPr>
              <w:t xml:space="preserve">, </w:t>
            </w:r>
            <w:proofErr w:type="spellStart"/>
            <w:r w:rsidRPr="0073505F">
              <w:rPr>
                <w:sz w:val="24"/>
                <w:szCs w:val="24"/>
                <w:lang w:val="en-GB"/>
              </w:rPr>
              <w:t>pertrauką</w:t>
            </w:r>
            <w:proofErr w:type="spellEnd"/>
            <w:r w:rsidRPr="0073505F">
              <w:rPr>
                <w:sz w:val="24"/>
                <w:szCs w:val="24"/>
                <w:lang w:val="en-GB"/>
              </w:rPr>
              <w:t xml:space="preserve">, ir pan. – </w:t>
            </w:r>
            <w:proofErr w:type="spellStart"/>
            <w:proofErr w:type="gramStart"/>
            <w:r w:rsidRPr="0073505F">
              <w:rPr>
                <w:sz w:val="24"/>
                <w:szCs w:val="24"/>
                <w:lang w:val="en-GB"/>
              </w:rPr>
              <w:t>mokymosi</w:t>
            </w:r>
            <w:proofErr w:type="spellEnd"/>
            <w:proofErr w:type="gramEnd"/>
            <w:r w:rsidRPr="0073505F">
              <w:rPr>
                <w:sz w:val="24"/>
                <w:szCs w:val="24"/>
                <w:lang w:val="en-GB"/>
              </w:rPr>
              <w:t xml:space="preserve"> </w:t>
            </w:r>
            <w:proofErr w:type="spellStart"/>
            <w:r w:rsidRPr="0073505F">
              <w:rPr>
                <w:sz w:val="24"/>
                <w:szCs w:val="24"/>
                <w:lang w:val="en-GB"/>
              </w:rPr>
              <w:t>proceso</w:t>
            </w:r>
            <w:proofErr w:type="spellEnd"/>
            <w:r w:rsidRPr="0073505F">
              <w:rPr>
                <w:sz w:val="24"/>
                <w:szCs w:val="24"/>
                <w:lang w:val="en-GB"/>
              </w:rPr>
              <w:t xml:space="preserve"> </w:t>
            </w:r>
            <w:proofErr w:type="spellStart"/>
            <w:r w:rsidRPr="0073505F">
              <w:rPr>
                <w:sz w:val="24"/>
                <w:szCs w:val="24"/>
                <w:lang w:val="en-GB"/>
              </w:rPr>
              <w:t>metu</w:t>
            </w:r>
            <w:proofErr w:type="spellEnd"/>
            <w:r w:rsidRPr="0073505F">
              <w:rPr>
                <w:sz w:val="24"/>
                <w:szCs w:val="24"/>
                <w:lang w:val="en-GB"/>
              </w:rPr>
              <w:t>.</w:t>
            </w:r>
          </w:p>
        </w:tc>
        <w:tc>
          <w:tcPr>
            <w:tcW w:w="2880" w:type="dxa"/>
          </w:tcPr>
          <w:p w:rsidR="0073505F" w:rsidRPr="0073505F" w:rsidRDefault="0073505F" w:rsidP="0073505F">
            <w:pPr>
              <w:spacing w:line="360" w:lineRule="auto"/>
              <w:rPr>
                <w:sz w:val="24"/>
                <w:szCs w:val="24"/>
                <w:lang w:val="en-GB"/>
              </w:rPr>
            </w:pPr>
            <w:proofErr w:type="spellStart"/>
            <w:r w:rsidRPr="0073505F">
              <w:rPr>
                <w:sz w:val="24"/>
                <w:szCs w:val="24"/>
                <w:lang w:val="en-GB"/>
              </w:rPr>
              <w:t>Mokytojas</w:t>
            </w:r>
            <w:proofErr w:type="spellEnd"/>
            <w:r w:rsidRPr="0073505F">
              <w:rPr>
                <w:sz w:val="24"/>
                <w:szCs w:val="24"/>
                <w:lang w:val="en-GB"/>
              </w:rPr>
              <w:t xml:space="preserve"> ir </w:t>
            </w:r>
            <w:proofErr w:type="spellStart"/>
            <w:r w:rsidRPr="0073505F">
              <w:rPr>
                <w:sz w:val="24"/>
                <w:szCs w:val="24"/>
                <w:lang w:val="en-GB"/>
              </w:rPr>
              <w:t>mokinys</w:t>
            </w:r>
            <w:proofErr w:type="spellEnd"/>
            <w:r w:rsidRPr="0073505F">
              <w:rPr>
                <w:sz w:val="24"/>
                <w:szCs w:val="24"/>
                <w:lang w:val="en-GB"/>
              </w:rPr>
              <w:t xml:space="preserve">/ </w:t>
            </w:r>
            <w:proofErr w:type="spellStart"/>
            <w:r w:rsidRPr="0073505F">
              <w:rPr>
                <w:sz w:val="24"/>
                <w:szCs w:val="24"/>
                <w:lang w:val="en-GB"/>
              </w:rPr>
              <w:t>mokiniai</w:t>
            </w:r>
            <w:proofErr w:type="spellEnd"/>
          </w:p>
        </w:tc>
        <w:tc>
          <w:tcPr>
            <w:tcW w:w="2520" w:type="dxa"/>
          </w:tcPr>
          <w:p w:rsidR="0073505F" w:rsidRPr="0073505F" w:rsidRDefault="0073505F" w:rsidP="0073505F">
            <w:pPr>
              <w:spacing w:line="360" w:lineRule="auto"/>
              <w:rPr>
                <w:sz w:val="24"/>
                <w:szCs w:val="24"/>
                <w:lang w:val="pt-BR"/>
              </w:rPr>
            </w:pPr>
            <w:r w:rsidRPr="0073505F">
              <w:rPr>
                <w:sz w:val="24"/>
                <w:szCs w:val="24"/>
                <w:lang w:val="pt-BR"/>
              </w:rPr>
              <w:t>Pastangos, nuostatos, pažanga,</w:t>
            </w:r>
          </w:p>
          <w:p w:rsidR="0073505F" w:rsidRPr="0073505F" w:rsidRDefault="0073505F" w:rsidP="0073505F">
            <w:pPr>
              <w:spacing w:line="360" w:lineRule="auto"/>
              <w:rPr>
                <w:sz w:val="24"/>
                <w:szCs w:val="24"/>
                <w:lang w:val="pt-BR"/>
              </w:rPr>
            </w:pPr>
            <w:r w:rsidRPr="0073505F">
              <w:rPr>
                <w:sz w:val="24"/>
                <w:szCs w:val="24"/>
                <w:lang w:val="pt-BR"/>
              </w:rPr>
              <w:t>žinios, supratimas, gebėjimai.</w:t>
            </w:r>
          </w:p>
        </w:tc>
        <w:tc>
          <w:tcPr>
            <w:tcW w:w="2520" w:type="dxa"/>
          </w:tcPr>
          <w:p w:rsidR="0073505F" w:rsidRPr="0073505F" w:rsidRDefault="0073505F" w:rsidP="0073505F">
            <w:pPr>
              <w:spacing w:line="360" w:lineRule="auto"/>
              <w:rPr>
                <w:sz w:val="24"/>
                <w:szCs w:val="24"/>
                <w:lang w:val="pt-BR"/>
              </w:rPr>
            </w:pPr>
            <w:r w:rsidRPr="0073505F">
              <w:rPr>
                <w:sz w:val="24"/>
                <w:szCs w:val="24"/>
                <w:lang w:val="pt-BR"/>
              </w:rPr>
              <w:t>Stebėjimas.</w:t>
            </w:r>
          </w:p>
          <w:p w:rsidR="0073505F" w:rsidRPr="0073505F" w:rsidRDefault="0073505F" w:rsidP="0073505F">
            <w:pPr>
              <w:spacing w:line="360" w:lineRule="auto"/>
              <w:rPr>
                <w:sz w:val="24"/>
                <w:szCs w:val="24"/>
                <w:lang w:val="pt-BR"/>
              </w:rPr>
            </w:pPr>
            <w:r w:rsidRPr="0073505F">
              <w:rPr>
                <w:sz w:val="24"/>
                <w:szCs w:val="24"/>
                <w:lang w:val="pt-BR"/>
              </w:rPr>
              <w:t>Klausimai,</w:t>
            </w:r>
          </w:p>
          <w:p w:rsidR="0073505F" w:rsidRPr="0073505F" w:rsidRDefault="0073505F" w:rsidP="0073505F">
            <w:pPr>
              <w:spacing w:line="360" w:lineRule="auto"/>
              <w:rPr>
                <w:sz w:val="24"/>
                <w:szCs w:val="24"/>
                <w:lang w:val="en-GB"/>
              </w:rPr>
            </w:pPr>
            <w:r w:rsidRPr="0073505F">
              <w:rPr>
                <w:sz w:val="24"/>
                <w:szCs w:val="24"/>
                <w:lang w:val="pt-BR"/>
              </w:rPr>
              <w:t xml:space="preserve">pokalbiai, diskusijos, komentarai raštu mokinių darbuose. </w:t>
            </w:r>
            <w:proofErr w:type="spellStart"/>
            <w:r w:rsidRPr="0073505F">
              <w:rPr>
                <w:sz w:val="24"/>
                <w:szCs w:val="24"/>
                <w:lang w:val="en-GB"/>
              </w:rPr>
              <w:t>Savistabos</w:t>
            </w:r>
            <w:proofErr w:type="spellEnd"/>
            <w:r w:rsidRPr="0073505F">
              <w:rPr>
                <w:sz w:val="24"/>
                <w:szCs w:val="24"/>
                <w:lang w:val="en-GB"/>
              </w:rPr>
              <w:t xml:space="preserve"> </w:t>
            </w:r>
            <w:proofErr w:type="spellStart"/>
            <w:r w:rsidRPr="0073505F">
              <w:rPr>
                <w:sz w:val="24"/>
                <w:szCs w:val="24"/>
                <w:lang w:val="en-GB"/>
              </w:rPr>
              <w:t>dienoraštis</w:t>
            </w:r>
            <w:proofErr w:type="spellEnd"/>
            <w:r w:rsidRPr="0073505F">
              <w:rPr>
                <w:sz w:val="24"/>
                <w:szCs w:val="24"/>
                <w:lang w:val="en-GB"/>
              </w:rPr>
              <w:t>.</w:t>
            </w:r>
          </w:p>
          <w:p w:rsidR="0073505F" w:rsidRPr="0073505F" w:rsidRDefault="0073505F" w:rsidP="0073505F">
            <w:pPr>
              <w:spacing w:line="360" w:lineRule="auto"/>
              <w:rPr>
                <w:sz w:val="24"/>
                <w:szCs w:val="24"/>
                <w:lang w:val="en-GB"/>
              </w:rPr>
            </w:pPr>
          </w:p>
        </w:tc>
      </w:tr>
      <w:tr w:rsidR="0073505F" w:rsidRPr="0073505F" w:rsidTr="00D4057B">
        <w:tc>
          <w:tcPr>
            <w:tcW w:w="2268" w:type="dxa"/>
          </w:tcPr>
          <w:p w:rsidR="0073505F" w:rsidRPr="0073505F" w:rsidRDefault="0073505F" w:rsidP="0073505F">
            <w:pPr>
              <w:numPr>
                <w:ilvl w:val="1"/>
                <w:numId w:val="3"/>
              </w:numPr>
              <w:spacing w:line="360" w:lineRule="auto"/>
              <w:rPr>
                <w:sz w:val="24"/>
                <w:szCs w:val="24"/>
                <w:lang w:val="en-GB"/>
              </w:rPr>
            </w:pPr>
            <w:proofErr w:type="spellStart"/>
            <w:r w:rsidRPr="0073505F">
              <w:rPr>
                <w:i/>
                <w:sz w:val="24"/>
                <w:szCs w:val="24"/>
                <w:lang w:val="en-GB"/>
              </w:rPr>
              <w:lastRenderedPageBreak/>
              <w:t>diagnostinis</w:t>
            </w:r>
            <w:proofErr w:type="spellEnd"/>
            <w:r w:rsidRPr="0073505F">
              <w:rPr>
                <w:i/>
                <w:sz w:val="24"/>
                <w:szCs w:val="24"/>
                <w:lang w:val="en-GB"/>
              </w:rPr>
              <w:t xml:space="preserve"> </w:t>
            </w:r>
            <w:proofErr w:type="spellStart"/>
            <w:r w:rsidRPr="0073505F">
              <w:rPr>
                <w:i/>
                <w:sz w:val="24"/>
                <w:szCs w:val="24"/>
                <w:lang w:val="en-GB"/>
              </w:rPr>
              <w:t>vertinimas</w:t>
            </w:r>
            <w:proofErr w:type="spellEnd"/>
          </w:p>
          <w:p w:rsidR="0073505F" w:rsidRPr="0073505F" w:rsidRDefault="0073505F" w:rsidP="0073505F">
            <w:pPr>
              <w:spacing w:line="360" w:lineRule="auto"/>
              <w:rPr>
                <w:sz w:val="24"/>
                <w:szCs w:val="24"/>
                <w:lang w:val="en-GB"/>
              </w:rPr>
            </w:pPr>
          </w:p>
        </w:tc>
        <w:tc>
          <w:tcPr>
            <w:tcW w:w="2700" w:type="dxa"/>
          </w:tcPr>
          <w:p w:rsidR="0073505F" w:rsidRPr="0073505F" w:rsidRDefault="0073505F" w:rsidP="0073505F">
            <w:pPr>
              <w:tabs>
                <w:tab w:val="num" w:pos="720"/>
              </w:tabs>
              <w:spacing w:line="360" w:lineRule="auto"/>
              <w:rPr>
                <w:sz w:val="24"/>
                <w:szCs w:val="24"/>
                <w:lang w:val="en-GB"/>
              </w:rPr>
            </w:pPr>
            <w:proofErr w:type="spellStart"/>
            <w:r w:rsidRPr="0073505F">
              <w:rPr>
                <w:sz w:val="24"/>
                <w:szCs w:val="24"/>
                <w:lang w:val="en-GB"/>
              </w:rPr>
              <w:t>Išsiaiškinti</w:t>
            </w:r>
            <w:proofErr w:type="spellEnd"/>
            <w:r w:rsidRPr="0073505F">
              <w:rPr>
                <w:sz w:val="24"/>
                <w:szCs w:val="24"/>
                <w:lang w:val="en-GB"/>
              </w:rPr>
              <w:t xml:space="preserve"> </w:t>
            </w:r>
            <w:proofErr w:type="spellStart"/>
            <w:r w:rsidRPr="0073505F">
              <w:rPr>
                <w:sz w:val="24"/>
                <w:szCs w:val="24"/>
                <w:lang w:val="en-GB"/>
              </w:rPr>
              <w:t>mokinio</w:t>
            </w:r>
            <w:proofErr w:type="spellEnd"/>
            <w:r w:rsidRPr="0073505F">
              <w:rPr>
                <w:sz w:val="24"/>
                <w:szCs w:val="24"/>
                <w:lang w:val="en-GB"/>
              </w:rPr>
              <w:t xml:space="preserve"> </w:t>
            </w:r>
            <w:proofErr w:type="spellStart"/>
            <w:r w:rsidRPr="0073505F">
              <w:rPr>
                <w:sz w:val="24"/>
                <w:szCs w:val="24"/>
                <w:lang w:val="en-GB"/>
              </w:rPr>
              <w:t>pasiekimus</w:t>
            </w:r>
            <w:proofErr w:type="spellEnd"/>
            <w:r w:rsidRPr="0073505F">
              <w:rPr>
                <w:sz w:val="24"/>
                <w:szCs w:val="24"/>
                <w:lang w:val="en-GB"/>
              </w:rPr>
              <w:t xml:space="preserve"> ir </w:t>
            </w:r>
            <w:proofErr w:type="spellStart"/>
            <w:r w:rsidRPr="0073505F">
              <w:rPr>
                <w:sz w:val="24"/>
                <w:szCs w:val="24"/>
                <w:lang w:val="en-GB"/>
              </w:rPr>
              <w:t>padarytą</w:t>
            </w:r>
            <w:proofErr w:type="spellEnd"/>
            <w:r w:rsidRPr="0073505F">
              <w:rPr>
                <w:sz w:val="24"/>
                <w:szCs w:val="24"/>
                <w:lang w:val="en-GB"/>
              </w:rPr>
              <w:t xml:space="preserve"> </w:t>
            </w:r>
            <w:proofErr w:type="spellStart"/>
            <w:r w:rsidRPr="0073505F">
              <w:rPr>
                <w:sz w:val="24"/>
                <w:szCs w:val="24"/>
                <w:lang w:val="en-GB"/>
              </w:rPr>
              <w:t>pažangą</w:t>
            </w:r>
            <w:proofErr w:type="spellEnd"/>
            <w:r w:rsidRPr="0073505F">
              <w:rPr>
                <w:sz w:val="24"/>
                <w:szCs w:val="24"/>
                <w:lang w:val="en-GB"/>
              </w:rPr>
              <w:t>.</w:t>
            </w:r>
          </w:p>
          <w:p w:rsidR="0073505F" w:rsidRPr="0073505F" w:rsidRDefault="0073505F" w:rsidP="0073505F">
            <w:pPr>
              <w:tabs>
                <w:tab w:val="num" w:pos="720"/>
              </w:tabs>
              <w:spacing w:line="360" w:lineRule="auto"/>
              <w:rPr>
                <w:sz w:val="24"/>
                <w:szCs w:val="24"/>
                <w:lang w:val="en-GB"/>
              </w:rPr>
            </w:pPr>
          </w:p>
        </w:tc>
        <w:tc>
          <w:tcPr>
            <w:tcW w:w="2880" w:type="dxa"/>
          </w:tcPr>
          <w:p w:rsidR="0073505F" w:rsidRPr="0073505F" w:rsidRDefault="0073505F" w:rsidP="0073505F">
            <w:pPr>
              <w:spacing w:line="360" w:lineRule="auto"/>
              <w:rPr>
                <w:sz w:val="24"/>
                <w:szCs w:val="24"/>
                <w:lang w:val="en-GB"/>
              </w:rPr>
            </w:pPr>
            <w:proofErr w:type="spellStart"/>
            <w:r w:rsidRPr="0073505F">
              <w:rPr>
                <w:sz w:val="24"/>
                <w:szCs w:val="24"/>
                <w:lang w:val="en-GB"/>
              </w:rPr>
              <w:t>Atlikus</w:t>
            </w:r>
            <w:proofErr w:type="spellEnd"/>
            <w:r w:rsidRPr="0073505F">
              <w:rPr>
                <w:sz w:val="24"/>
                <w:szCs w:val="24"/>
                <w:lang w:val="en-GB"/>
              </w:rPr>
              <w:t xml:space="preserve"> </w:t>
            </w:r>
            <w:proofErr w:type="spellStart"/>
            <w:r w:rsidRPr="0073505F">
              <w:rPr>
                <w:sz w:val="24"/>
                <w:szCs w:val="24"/>
                <w:lang w:val="en-GB"/>
              </w:rPr>
              <w:t>užduotį</w:t>
            </w:r>
            <w:proofErr w:type="spellEnd"/>
            <w:r w:rsidRPr="0073505F">
              <w:rPr>
                <w:sz w:val="24"/>
                <w:szCs w:val="24"/>
                <w:lang w:val="en-GB"/>
              </w:rPr>
              <w:t xml:space="preserve">, </w:t>
            </w:r>
            <w:proofErr w:type="spellStart"/>
            <w:r w:rsidRPr="0073505F">
              <w:rPr>
                <w:sz w:val="24"/>
                <w:szCs w:val="24"/>
                <w:lang w:val="en-GB"/>
              </w:rPr>
              <w:t>baigus</w:t>
            </w:r>
            <w:proofErr w:type="spellEnd"/>
            <w:r w:rsidRPr="0073505F">
              <w:rPr>
                <w:sz w:val="24"/>
                <w:szCs w:val="24"/>
                <w:lang w:val="en-GB"/>
              </w:rPr>
              <w:t xml:space="preserve"> </w:t>
            </w:r>
            <w:proofErr w:type="spellStart"/>
            <w:r w:rsidRPr="0073505F">
              <w:rPr>
                <w:sz w:val="24"/>
                <w:szCs w:val="24"/>
                <w:lang w:val="en-GB"/>
              </w:rPr>
              <w:t>temą</w:t>
            </w:r>
            <w:proofErr w:type="spellEnd"/>
            <w:r w:rsidRPr="0073505F">
              <w:rPr>
                <w:sz w:val="24"/>
                <w:szCs w:val="24"/>
                <w:lang w:val="en-GB"/>
              </w:rPr>
              <w:t xml:space="preserve"> </w:t>
            </w:r>
            <w:proofErr w:type="spellStart"/>
            <w:r w:rsidRPr="0073505F">
              <w:rPr>
                <w:sz w:val="24"/>
                <w:szCs w:val="24"/>
                <w:lang w:val="en-GB"/>
              </w:rPr>
              <w:t>ar</w:t>
            </w:r>
            <w:proofErr w:type="spellEnd"/>
            <w:r w:rsidRPr="0073505F">
              <w:rPr>
                <w:sz w:val="24"/>
                <w:szCs w:val="24"/>
                <w:lang w:val="en-GB"/>
              </w:rPr>
              <w:t xml:space="preserve"> </w:t>
            </w:r>
            <w:proofErr w:type="spellStart"/>
            <w:r w:rsidRPr="0073505F">
              <w:rPr>
                <w:sz w:val="24"/>
                <w:szCs w:val="24"/>
                <w:lang w:val="en-GB"/>
              </w:rPr>
              <w:t>kurso</w:t>
            </w:r>
            <w:proofErr w:type="spellEnd"/>
            <w:r w:rsidRPr="0073505F">
              <w:rPr>
                <w:sz w:val="24"/>
                <w:szCs w:val="24"/>
                <w:lang w:val="en-GB"/>
              </w:rPr>
              <w:t xml:space="preserve"> </w:t>
            </w:r>
            <w:proofErr w:type="spellStart"/>
            <w:r w:rsidRPr="0073505F">
              <w:rPr>
                <w:sz w:val="24"/>
                <w:szCs w:val="24"/>
                <w:lang w:val="en-GB"/>
              </w:rPr>
              <w:t>dalį</w:t>
            </w:r>
            <w:proofErr w:type="spellEnd"/>
            <w:r w:rsidRPr="0073505F">
              <w:rPr>
                <w:sz w:val="24"/>
                <w:szCs w:val="24"/>
                <w:lang w:val="en-GB"/>
              </w:rPr>
              <w:t>.</w:t>
            </w:r>
          </w:p>
        </w:tc>
        <w:tc>
          <w:tcPr>
            <w:tcW w:w="2880" w:type="dxa"/>
          </w:tcPr>
          <w:p w:rsidR="0073505F" w:rsidRPr="0073505F" w:rsidRDefault="0073505F" w:rsidP="0073505F">
            <w:pPr>
              <w:spacing w:line="360" w:lineRule="auto"/>
              <w:rPr>
                <w:sz w:val="24"/>
                <w:szCs w:val="24"/>
                <w:lang w:val="en-GB"/>
              </w:rPr>
            </w:pPr>
            <w:proofErr w:type="spellStart"/>
            <w:r w:rsidRPr="0073505F">
              <w:rPr>
                <w:sz w:val="24"/>
                <w:szCs w:val="24"/>
                <w:lang w:val="en-GB"/>
              </w:rPr>
              <w:t>Mokytojas</w:t>
            </w:r>
            <w:proofErr w:type="spellEnd"/>
            <w:r w:rsidRPr="0073505F">
              <w:rPr>
                <w:sz w:val="24"/>
                <w:szCs w:val="24"/>
                <w:lang w:val="en-GB"/>
              </w:rPr>
              <w:t xml:space="preserve">; </w:t>
            </w:r>
            <w:proofErr w:type="spellStart"/>
            <w:r w:rsidRPr="0073505F">
              <w:rPr>
                <w:sz w:val="24"/>
                <w:szCs w:val="24"/>
                <w:lang w:val="en-GB"/>
              </w:rPr>
              <w:t>mokytojas</w:t>
            </w:r>
            <w:proofErr w:type="spellEnd"/>
            <w:r w:rsidRPr="0073505F">
              <w:rPr>
                <w:sz w:val="24"/>
                <w:szCs w:val="24"/>
                <w:lang w:val="en-GB"/>
              </w:rPr>
              <w:t xml:space="preserve"> ir </w:t>
            </w:r>
            <w:proofErr w:type="spellStart"/>
            <w:r w:rsidRPr="0073505F">
              <w:rPr>
                <w:sz w:val="24"/>
                <w:szCs w:val="24"/>
                <w:lang w:val="en-GB"/>
              </w:rPr>
              <w:t>mokiniai</w:t>
            </w:r>
            <w:proofErr w:type="spellEnd"/>
            <w:r w:rsidRPr="0073505F">
              <w:rPr>
                <w:sz w:val="24"/>
                <w:szCs w:val="24"/>
                <w:lang w:val="en-GB"/>
              </w:rPr>
              <w:t>.</w:t>
            </w:r>
          </w:p>
        </w:tc>
        <w:tc>
          <w:tcPr>
            <w:tcW w:w="2520" w:type="dxa"/>
          </w:tcPr>
          <w:p w:rsidR="0073505F" w:rsidRPr="0073505F" w:rsidRDefault="0073505F" w:rsidP="0073505F">
            <w:pPr>
              <w:spacing w:line="360" w:lineRule="auto"/>
              <w:rPr>
                <w:sz w:val="24"/>
                <w:szCs w:val="24"/>
                <w:lang w:val="en-GB"/>
              </w:rPr>
            </w:pPr>
            <w:proofErr w:type="spellStart"/>
            <w:r w:rsidRPr="0073505F">
              <w:rPr>
                <w:sz w:val="24"/>
                <w:szCs w:val="24"/>
                <w:lang w:val="en-GB"/>
              </w:rPr>
              <w:t>Žinios</w:t>
            </w:r>
            <w:proofErr w:type="spellEnd"/>
            <w:r w:rsidRPr="0073505F">
              <w:rPr>
                <w:sz w:val="24"/>
                <w:szCs w:val="24"/>
                <w:lang w:val="en-GB"/>
              </w:rPr>
              <w:t xml:space="preserve">, </w:t>
            </w:r>
            <w:proofErr w:type="spellStart"/>
            <w:r w:rsidRPr="0073505F">
              <w:rPr>
                <w:sz w:val="24"/>
                <w:szCs w:val="24"/>
                <w:lang w:val="en-GB"/>
              </w:rPr>
              <w:t>supratimas</w:t>
            </w:r>
            <w:proofErr w:type="spellEnd"/>
            <w:r w:rsidRPr="0073505F">
              <w:rPr>
                <w:sz w:val="24"/>
                <w:szCs w:val="24"/>
                <w:lang w:val="en-GB"/>
              </w:rPr>
              <w:t xml:space="preserve">, </w:t>
            </w:r>
            <w:proofErr w:type="spellStart"/>
            <w:r w:rsidRPr="0073505F">
              <w:rPr>
                <w:sz w:val="24"/>
                <w:szCs w:val="24"/>
                <w:lang w:val="en-GB"/>
              </w:rPr>
              <w:t>gebėjimai</w:t>
            </w:r>
            <w:proofErr w:type="spellEnd"/>
            <w:r w:rsidRPr="0073505F">
              <w:rPr>
                <w:sz w:val="24"/>
                <w:szCs w:val="24"/>
                <w:lang w:val="en-GB"/>
              </w:rPr>
              <w:t>.</w:t>
            </w:r>
          </w:p>
        </w:tc>
        <w:tc>
          <w:tcPr>
            <w:tcW w:w="2520" w:type="dxa"/>
          </w:tcPr>
          <w:p w:rsidR="0073505F" w:rsidRPr="0073505F" w:rsidRDefault="0073505F" w:rsidP="0073505F">
            <w:pPr>
              <w:spacing w:line="360" w:lineRule="auto"/>
              <w:jc w:val="both"/>
              <w:rPr>
                <w:sz w:val="24"/>
                <w:szCs w:val="24"/>
                <w:lang w:val="en-GB"/>
              </w:rPr>
            </w:pPr>
            <w:proofErr w:type="spellStart"/>
            <w:r w:rsidRPr="0073505F">
              <w:rPr>
                <w:sz w:val="24"/>
                <w:szCs w:val="24"/>
                <w:lang w:val="en-GB"/>
              </w:rPr>
              <w:t>Vertinama</w:t>
            </w:r>
            <w:proofErr w:type="spellEnd"/>
            <w:r w:rsidRPr="0073505F">
              <w:rPr>
                <w:sz w:val="24"/>
                <w:szCs w:val="24"/>
                <w:lang w:val="en-GB"/>
              </w:rPr>
              <w:t xml:space="preserve"> </w:t>
            </w:r>
            <w:proofErr w:type="spellStart"/>
            <w:r w:rsidRPr="0073505F">
              <w:rPr>
                <w:sz w:val="24"/>
                <w:szCs w:val="24"/>
                <w:lang w:val="en-GB"/>
              </w:rPr>
              <w:t>pagal</w:t>
            </w:r>
            <w:proofErr w:type="spellEnd"/>
            <w:r w:rsidRPr="0073505F">
              <w:rPr>
                <w:sz w:val="24"/>
                <w:szCs w:val="24"/>
                <w:lang w:val="en-GB"/>
              </w:rPr>
              <w:t xml:space="preserve"> </w:t>
            </w:r>
            <w:proofErr w:type="spellStart"/>
            <w:r w:rsidRPr="0073505F">
              <w:rPr>
                <w:sz w:val="24"/>
                <w:szCs w:val="24"/>
                <w:lang w:val="en-GB"/>
              </w:rPr>
              <w:t>kriterijus</w:t>
            </w:r>
            <w:proofErr w:type="spellEnd"/>
            <w:r w:rsidRPr="0073505F">
              <w:rPr>
                <w:sz w:val="24"/>
                <w:szCs w:val="24"/>
                <w:lang w:val="en-GB"/>
              </w:rPr>
              <w:t xml:space="preserve">: </w:t>
            </w:r>
            <w:proofErr w:type="spellStart"/>
            <w:r w:rsidRPr="0073505F">
              <w:rPr>
                <w:sz w:val="24"/>
                <w:szCs w:val="24"/>
                <w:lang w:val="en-GB"/>
              </w:rPr>
              <w:t>kontroliniai</w:t>
            </w:r>
            <w:proofErr w:type="spellEnd"/>
            <w:r w:rsidRPr="0073505F">
              <w:rPr>
                <w:sz w:val="24"/>
                <w:szCs w:val="24"/>
                <w:lang w:val="en-GB"/>
              </w:rPr>
              <w:t xml:space="preserve"> </w:t>
            </w:r>
            <w:proofErr w:type="spellStart"/>
            <w:r w:rsidRPr="0073505F">
              <w:rPr>
                <w:sz w:val="24"/>
                <w:szCs w:val="24"/>
                <w:lang w:val="en-GB"/>
              </w:rPr>
              <w:t>darbai</w:t>
            </w:r>
            <w:proofErr w:type="spellEnd"/>
            <w:r w:rsidRPr="0073505F">
              <w:rPr>
                <w:sz w:val="24"/>
                <w:szCs w:val="24"/>
                <w:lang w:val="en-GB"/>
              </w:rPr>
              <w:t xml:space="preserve">, </w:t>
            </w:r>
            <w:proofErr w:type="spellStart"/>
            <w:r w:rsidRPr="0073505F">
              <w:rPr>
                <w:sz w:val="24"/>
                <w:szCs w:val="24"/>
                <w:lang w:val="en-GB"/>
              </w:rPr>
              <w:t>testai</w:t>
            </w:r>
            <w:proofErr w:type="spellEnd"/>
            <w:r w:rsidRPr="0073505F">
              <w:rPr>
                <w:sz w:val="24"/>
                <w:szCs w:val="24"/>
                <w:lang w:val="en-GB"/>
              </w:rPr>
              <w:t xml:space="preserve">, </w:t>
            </w:r>
            <w:proofErr w:type="spellStart"/>
            <w:r w:rsidRPr="0073505F">
              <w:rPr>
                <w:sz w:val="24"/>
                <w:szCs w:val="24"/>
                <w:lang w:val="en-GB"/>
              </w:rPr>
              <w:t>kūrybiniai</w:t>
            </w:r>
            <w:proofErr w:type="spellEnd"/>
            <w:r w:rsidRPr="0073505F">
              <w:rPr>
                <w:sz w:val="24"/>
                <w:szCs w:val="24"/>
                <w:lang w:val="en-GB"/>
              </w:rPr>
              <w:t xml:space="preserve"> </w:t>
            </w:r>
            <w:proofErr w:type="spellStart"/>
            <w:r w:rsidRPr="0073505F">
              <w:rPr>
                <w:sz w:val="24"/>
                <w:szCs w:val="24"/>
                <w:lang w:val="en-GB"/>
              </w:rPr>
              <w:t>darbai</w:t>
            </w:r>
            <w:proofErr w:type="spellEnd"/>
            <w:r w:rsidRPr="0073505F">
              <w:rPr>
                <w:sz w:val="24"/>
                <w:szCs w:val="24"/>
                <w:lang w:val="en-GB"/>
              </w:rPr>
              <w:t xml:space="preserve">, </w:t>
            </w:r>
            <w:proofErr w:type="spellStart"/>
            <w:r w:rsidRPr="0073505F">
              <w:rPr>
                <w:sz w:val="24"/>
                <w:szCs w:val="24"/>
                <w:lang w:val="en-GB"/>
              </w:rPr>
              <w:t>projektai</w:t>
            </w:r>
            <w:proofErr w:type="spellEnd"/>
            <w:r w:rsidRPr="0073505F">
              <w:rPr>
                <w:sz w:val="24"/>
                <w:szCs w:val="24"/>
                <w:lang w:val="en-GB"/>
              </w:rPr>
              <w:t xml:space="preserve"> ir kt.</w:t>
            </w:r>
          </w:p>
        </w:tc>
      </w:tr>
      <w:tr w:rsidR="0073505F" w:rsidRPr="0073505F" w:rsidTr="00D4057B">
        <w:tc>
          <w:tcPr>
            <w:tcW w:w="2268" w:type="dxa"/>
          </w:tcPr>
          <w:p w:rsidR="0073505F" w:rsidRPr="0073505F" w:rsidRDefault="0073505F" w:rsidP="0073505F">
            <w:pPr>
              <w:spacing w:line="360" w:lineRule="auto"/>
              <w:rPr>
                <w:b/>
                <w:bCs/>
                <w:sz w:val="24"/>
                <w:szCs w:val="24"/>
                <w:lang w:val="pt-BR"/>
              </w:rPr>
            </w:pPr>
            <w:r w:rsidRPr="0073505F">
              <w:rPr>
                <w:b/>
                <w:bCs/>
                <w:sz w:val="24"/>
                <w:szCs w:val="24"/>
                <w:lang w:val="pt-BR"/>
              </w:rPr>
              <w:t>Vertinimas baigus programą:</w:t>
            </w:r>
          </w:p>
          <w:p w:rsidR="0073505F" w:rsidRPr="0073505F" w:rsidRDefault="0073505F" w:rsidP="0073505F">
            <w:pPr>
              <w:spacing w:line="360" w:lineRule="auto"/>
              <w:rPr>
                <w:sz w:val="24"/>
                <w:szCs w:val="24"/>
                <w:lang w:val="pt-BR"/>
              </w:rPr>
            </w:pPr>
            <w:r w:rsidRPr="0073505F">
              <w:rPr>
                <w:bCs/>
                <w:i/>
                <w:sz w:val="24"/>
                <w:szCs w:val="24"/>
                <w:lang w:val="pt-BR"/>
              </w:rPr>
              <w:t>apibendrinamasis vertinimas</w:t>
            </w:r>
            <w:r w:rsidRPr="0073505F">
              <w:rPr>
                <w:sz w:val="24"/>
                <w:szCs w:val="24"/>
                <w:lang w:val="pt-BR"/>
              </w:rPr>
              <w:t>.</w:t>
            </w:r>
          </w:p>
          <w:p w:rsidR="0073505F" w:rsidRPr="0073505F" w:rsidRDefault="0073505F" w:rsidP="0073505F">
            <w:pPr>
              <w:spacing w:line="360" w:lineRule="auto"/>
              <w:rPr>
                <w:sz w:val="24"/>
                <w:szCs w:val="24"/>
                <w:lang w:val="pt-BR"/>
              </w:rPr>
            </w:pPr>
          </w:p>
        </w:tc>
        <w:tc>
          <w:tcPr>
            <w:tcW w:w="2700" w:type="dxa"/>
          </w:tcPr>
          <w:p w:rsidR="0073505F" w:rsidRPr="0073505F" w:rsidRDefault="0073505F" w:rsidP="0073505F">
            <w:pPr>
              <w:tabs>
                <w:tab w:val="num" w:pos="720"/>
              </w:tabs>
              <w:spacing w:line="360" w:lineRule="auto"/>
              <w:rPr>
                <w:sz w:val="24"/>
                <w:szCs w:val="24"/>
                <w:lang w:val="pt-BR"/>
              </w:rPr>
            </w:pPr>
            <w:r w:rsidRPr="0073505F">
              <w:rPr>
                <w:sz w:val="24"/>
                <w:szCs w:val="24"/>
                <w:lang w:val="pt-BR"/>
              </w:rPr>
              <w:t>Įvertinti pažymiu mokinių pasiekimus.</w:t>
            </w:r>
          </w:p>
          <w:p w:rsidR="0073505F" w:rsidRPr="0073505F" w:rsidRDefault="0073505F" w:rsidP="0073505F">
            <w:pPr>
              <w:tabs>
                <w:tab w:val="num" w:pos="720"/>
              </w:tabs>
              <w:spacing w:line="360" w:lineRule="auto"/>
              <w:rPr>
                <w:sz w:val="24"/>
                <w:szCs w:val="24"/>
                <w:lang w:val="pt-BR"/>
              </w:rPr>
            </w:pPr>
            <w:r w:rsidRPr="0073505F">
              <w:rPr>
                <w:sz w:val="24"/>
                <w:szCs w:val="24"/>
                <w:lang w:val="pt-BR"/>
              </w:rPr>
              <w:t>Atrinkti kandidatus į darbą arba tolesnėms studijoms.</w:t>
            </w:r>
          </w:p>
        </w:tc>
        <w:tc>
          <w:tcPr>
            <w:tcW w:w="2880" w:type="dxa"/>
          </w:tcPr>
          <w:p w:rsidR="0073505F" w:rsidRPr="0073505F" w:rsidRDefault="0073505F" w:rsidP="0073505F">
            <w:pPr>
              <w:spacing w:line="360" w:lineRule="auto"/>
              <w:rPr>
                <w:sz w:val="24"/>
                <w:szCs w:val="24"/>
                <w:lang w:val="pt-BR"/>
              </w:rPr>
            </w:pPr>
            <w:r w:rsidRPr="0073505F">
              <w:rPr>
                <w:sz w:val="24"/>
                <w:szCs w:val="24"/>
                <w:lang w:val="pt-BR"/>
              </w:rPr>
              <w:t xml:space="preserve">Baigus pagrindinio ar vidurinio mokymosi programą </w:t>
            </w:r>
          </w:p>
        </w:tc>
        <w:tc>
          <w:tcPr>
            <w:tcW w:w="2880" w:type="dxa"/>
          </w:tcPr>
          <w:p w:rsidR="0073505F" w:rsidRPr="0073505F" w:rsidRDefault="0073505F" w:rsidP="0073505F">
            <w:pPr>
              <w:spacing w:line="360" w:lineRule="auto"/>
              <w:rPr>
                <w:sz w:val="24"/>
                <w:szCs w:val="24"/>
                <w:lang w:val="en-GB"/>
              </w:rPr>
            </w:pPr>
            <w:proofErr w:type="spellStart"/>
            <w:r w:rsidRPr="0073505F">
              <w:rPr>
                <w:sz w:val="24"/>
                <w:szCs w:val="24"/>
                <w:lang w:val="en-GB"/>
              </w:rPr>
              <w:t>Mokytojas</w:t>
            </w:r>
            <w:proofErr w:type="spellEnd"/>
            <w:r w:rsidRPr="0073505F">
              <w:rPr>
                <w:sz w:val="24"/>
                <w:szCs w:val="24"/>
                <w:lang w:val="en-GB"/>
              </w:rPr>
              <w:t xml:space="preserve">, </w:t>
            </w:r>
            <w:proofErr w:type="spellStart"/>
            <w:r w:rsidRPr="0073505F">
              <w:rPr>
                <w:sz w:val="24"/>
                <w:szCs w:val="24"/>
                <w:lang w:val="en-GB"/>
              </w:rPr>
              <w:t>kiti</w:t>
            </w:r>
            <w:proofErr w:type="spellEnd"/>
            <w:r w:rsidRPr="0073505F">
              <w:rPr>
                <w:sz w:val="24"/>
                <w:szCs w:val="24"/>
                <w:lang w:val="en-GB"/>
              </w:rPr>
              <w:t xml:space="preserve"> </w:t>
            </w:r>
            <w:proofErr w:type="spellStart"/>
            <w:r w:rsidRPr="0073505F">
              <w:rPr>
                <w:sz w:val="24"/>
                <w:szCs w:val="24"/>
                <w:lang w:val="en-GB"/>
              </w:rPr>
              <w:t>vertintojai</w:t>
            </w:r>
            <w:proofErr w:type="spellEnd"/>
          </w:p>
        </w:tc>
        <w:tc>
          <w:tcPr>
            <w:tcW w:w="2520" w:type="dxa"/>
          </w:tcPr>
          <w:p w:rsidR="0073505F" w:rsidRPr="0073505F" w:rsidRDefault="0073505F" w:rsidP="0073505F">
            <w:pPr>
              <w:spacing w:line="360" w:lineRule="auto"/>
              <w:rPr>
                <w:sz w:val="24"/>
                <w:szCs w:val="24"/>
                <w:lang w:val="en-GB"/>
              </w:rPr>
            </w:pPr>
            <w:proofErr w:type="spellStart"/>
            <w:r w:rsidRPr="0073505F">
              <w:rPr>
                <w:sz w:val="24"/>
                <w:szCs w:val="24"/>
                <w:lang w:val="en-GB"/>
              </w:rPr>
              <w:t>Žinios</w:t>
            </w:r>
            <w:proofErr w:type="spellEnd"/>
            <w:r w:rsidRPr="0073505F">
              <w:rPr>
                <w:sz w:val="24"/>
                <w:szCs w:val="24"/>
                <w:lang w:val="en-GB"/>
              </w:rPr>
              <w:t xml:space="preserve">, </w:t>
            </w:r>
            <w:proofErr w:type="spellStart"/>
            <w:r w:rsidRPr="0073505F">
              <w:rPr>
                <w:sz w:val="24"/>
                <w:szCs w:val="24"/>
                <w:lang w:val="en-GB"/>
              </w:rPr>
              <w:t>supratimas</w:t>
            </w:r>
            <w:proofErr w:type="spellEnd"/>
            <w:r w:rsidRPr="0073505F">
              <w:rPr>
                <w:sz w:val="24"/>
                <w:szCs w:val="24"/>
                <w:lang w:val="en-GB"/>
              </w:rPr>
              <w:t xml:space="preserve">, </w:t>
            </w:r>
            <w:proofErr w:type="spellStart"/>
            <w:r w:rsidRPr="0073505F">
              <w:rPr>
                <w:sz w:val="24"/>
                <w:szCs w:val="24"/>
                <w:lang w:val="en-GB"/>
              </w:rPr>
              <w:t>gebėjimai</w:t>
            </w:r>
            <w:proofErr w:type="spellEnd"/>
            <w:r w:rsidRPr="0073505F">
              <w:rPr>
                <w:sz w:val="24"/>
                <w:szCs w:val="24"/>
                <w:lang w:val="en-GB"/>
              </w:rPr>
              <w:t>.</w:t>
            </w:r>
          </w:p>
        </w:tc>
        <w:tc>
          <w:tcPr>
            <w:tcW w:w="2520" w:type="dxa"/>
          </w:tcPr>
          <w:p w:rsidR="0073505F" w:rsidRPr="0073505F" w:rsidRDefault="0073505F" w:rsidP="0073505F">
            <w:pPr>
              <w:spacing w:line="360" w:lineRule="auto"/>
              <w:rPr>
                <w:sz w:val="24"/>
                <w:szCs w:val="24"/>
                <w:lang w:val="en-GB"/>
              </w:rPr>
            </w:pPr>
            <w:proofErr w:type="spellStart"/>
            <w:r w:rsidRPr="0073505F">
              <w:rPr>
                <w:sz w:val="24"/>
                <w:szCs w:val="24"/>
                <w:lang w:val="en-GB"/>
              </w:rPr>
              <w:t>Išoriniai</w:t>
            </w:r>
            <w:proofErr w:type="spellEnd"/>
            <w:r w:rsidRPr="0073505F">
              <w:rPr>
                <w:sz w:val="24"/>
                <w:szCs w:val="24"/>
                <w:lang w:val="en-GB"/>
              </w:rPr>
              <w:t xml:space="preserve"> </w:t>
            </w:r>
            <w:proofErr w:type="spellStart"/>
            <w:r w:rsidRPr="0073505F">
              <w:rPr>
                <w:sz w:val="24"/>
                <w:szCs w:val="24"/>
                <w:lang w:val="en-GB"/>
              </w:rPr>
              <w:t>testai</w:t>
            </w:r>
            <w:proofErr w:type="spellEnd"/>
            <w:r w:rsidRPr="0073505F">
              <w:rPr>
                <w:sz w:val="24"/>
                <w:szCs w:val="24"/>
                <w:lang w:val="en-GB"/>
              </w:rPr>
              <w:t xml:space="preserve"> ir </w:t>
            </w:r>
            <w:proofErr w:type="spellStart"/>
            <w:r w:rsidRPr="0073505F">
              <w:rPr>
                <w:sz w:val="24"/>
                <w:szCs w:val="24"/>
                <w:lang w:val="en-GB"/>
              </w:rPr>
              <w:t>egzaminai</w:t>
            </w:r>
            <w:proofErr w:type="spellEnd"/>
          </w:p>
        </w:tc>
      </w:tr>
    </w:tbl>
    <w:p w:rsidR="0073505F" w:rsidRPr="0073505F" w:rsidRDefault="0073505F" w:rsidP="0073505F">
      <w:pPr>
        <w:tabs>
          <w:tab w:val="left" w:pos="9000"/>
        </w:tabs>
        <w:spacing w:after="0" w:line="360" w:lineRule="auto"/>
        <w:ind w:right="638" w:firstLine="720"/>
        <w:jc w:val="both"/>
        <w:rPr>
          <w:rFonts w:ascii="Times New Roman" w:eastAsia="Times New Roman" w:hAnsi="Times New Roman" w:cs="Times New Roman"/>
          <w:i/>
          <w:iCs/>
          <w:color w:val="FF0000"/>
          <w:sz w:val="24"/>
          <w:szCs w:val="24"/>
          <w:lang w:eastAsia="lt-LT"/>
        </w:rPr>
      </w:pPr>
    </w:p>
    <w:p w:rsidR="0073505F" w:rsidRPr="0073505F" w:rsidRDefault="0073505F" w:rsidP="0073505F">
      <w:pPr>
        <w:tabs>
          <w:tab w:val="left" w:pos="9000"/>
        </w:tabs>
        <w:spacing w:after="0" w:line="360" w:lineRule="auto"/>
        <w:ind w:right="638" w:firstLine="720"/>
        <w:jc w:val="both"/>
        <w:rPr>
          <w:rFonts w:ascii="Times New Roman" w:eastAsia="Times New Roman" w:hAnsi="Times New Roman" w:cs="Times New Roman"/>
          <w:iCs/>
          <w:sz w:val="24"/>
          <w:szCs w:val="24"/>
          <w:lang w:eastAsia="lt-LT"/>
        </w:rPr>
      </w:pPr>
      <w:r w:rsidRPr="0073505F">
        <w:rPr>
          <w:rFonts w:ascii="Times New Roman" w:eastAsia="Times New Roman" w:hAnsi="Times New Roman" w:cs="Times New Roman"/>
          <w:iCs/>
          <w:sz w:val="24"/>
          <w:szCs w:val="24"/>
          <w:lang w:eastAsia="lt-LT"/>
        </w:rPr>
        <w:t>Vertindamas mokytojas turėtų vadovautis tam tikromis nuostatomis:</w:t>
      </w:r>
    </w:p>
    <w:p w:rsidR="0073505F" w:rsidRPr="0073505F" w:rsidRDefault="0073505F" w:rsidP="0073505F">
      <w:pPr>
        <w:numPr>
          <w:ilvl w:val="0"/>
          <w:numId w:val="2"/>
        </w:numPr>
        <w:spacing w:after="0" w:line="360" w:lineRule="auto"/>
        <w:ind w:left="714" w:hanging="357"/>
        <w:jc w:val="both"/>
        <w:rPr>
          <w:rFonts w:ascii="Times New Roman" w:eastAsia="Times New Roman" w:hAnsi="Times New Roman" w:cs="Times New Roman"/>
          <w:i/>
          <w:iCs/>
          <w:sz w:val="24"/>
          <w:szCs w:val="24"/>
          <w:lang w:eastAsia="lt-LT"/>
        </w:rPr>
      </w:pPr>
      <w:r w:rsidRPr="0073505F">
        <w:rPr>
          <w:rFonts w:ascii="Times New Roman" w:eastAsia="Times New Roman" w:hAnsi="Times New Roman" w:cs="Times New Roman"/>
          <w:i/>
          <w:iCs/>
          <w:sz w:val="24"/>
          <w:szCs w:val="24"/>
          <w:lang w:eastAsia="lt-LT"/>
        </w:rPr>
        <w:t>atsakomybės dalinimasis su mokiniais už jų mokymąsi;</w:t>
      </w:r>
    </w:p>
    <w:p w:rsidR="0073505F" w:rsidRPr="0073505F" w:rsidRDefault="0073505F" w:rsidP="0073505F">
      <w:pPr>
        <w:numPr>
          <w:ilvl w:val="0"/>
          <w:numId w:val="2"/>
        </w:numPr>
        <w:spacing w:after="0" w:line="360" w:lineRule="auto"/>
        <w:ind w:left="714" w:hanging="357"/>
        <w:jc w:val="both"/>
        <w:rPr>
          <w:rFonts w:ascii="Times New Roman" w:eastAsia="Times New Roman" w:hAnsi="Times New Roman" w:cs="Times New Roman"/>
          <w:i/>
          <w:iCs/>
          <w:sz w:val="24"/>
          <w:szCs w:val="24"/>
          <w:lang w:eastAsia="lt-LT"/>
        </w:rPr>
      </w:pPr>
      <w:r w:rsidRPr="0073505F">
        <w:rPr>
          <w:rFonts w:ascii="Times New Roman" w:eastAsia="Times New Roman" w:hAnsi="Times New Roman" w:cs="Times New Roman"/>
          <w:i/>
          <w:iCs/>
          <w:sz w:val="24"/>
          <w:szCs w:val="24"/>
          <w:lang w:eastAsia="lt-LT"/>
        </w:rPr>
        <w:t>paties mokymosi proceso, mokinių pastangų, siekių bei pažangos vertinimas;</w:t>
      </w:r>
    </w:p>
    <w:p w:rsidR="0073505F" w:rsidRPr="0073505F" w:rsidRDefault="0073505F" w:rsidP="0073505F">
      <w:pPr>
        <w:numPr>
          <w:ilvl w:val="0"/>
          <w:numId w:val="2"/>
        </w:numPr>
        <w:spacing w:after="0" w:line="360" w:lineRule="auto"/>
        <w:ind w:left="714" w:hanging="357"/>
        <w:jc w:val="both"/>
        <w:rPr>
          <w:rFonts w:ascii="Times New Roman" w:eastAsia="Times New Roman" w:hAnsi="Times New Roman" w:cs="Times New Roman"/>
          <w:i/>
          <w:iCs/>
          <w:sz w:val="24"/>
          <w:szCs w:val="24"/>
          <w:lang w:eastAsia="lt-LT"/>
        </w:rPr>
      </w:pPr>
      <w:r w:rsidRPr="0073505F">
        <w:rPr>
          <w:rFonts w:ascii="Times New Roman" w:eastAsia="Times New Roman" w:hAnsi="Times New Roman" w:cs="Times New Roman"/>
          <w:i/>
          <w:iCs/>
          <w:sz w:val="24"/>
          <w:szCs w:val="24"/>
          <w:lang w:eastAsia="lt-LT"/>
        </w:rPr>
        <w:t>mokymas vertinti save ir bendraamžius taikant kriterijus;</w:t>
      </w:r>
    </w:p>
    <w:p w:rsidR="0073505F" w:rsidRPr="0073505F" w:rsidRDefault="0073505F" w:rsidP="0073505F">
      <w:pPr>
        <w:numPr>
          <w:ilvl w:val="0"/>
          <w:numId w:val="2"/>
        </w:numPr>
        <w:spacing w:after="0" w:line="360" w:lineRule="auto"/>
        <w:ind w:left="714" w:hanging="357"/>
        <w:jc w:val="both"/>
        <w:rPr>
          <w:rFonts w:ascii="Times New Roman" w:eastAsia="Times New Roman" w:hAnsi="Times New Roman" w:cs="Times New Roman"/>
          <w:i/>
          <w:iCs/>
          <w:sz w:val="24"/>
          <w:szCs w:val="24"/>
          <w:lang w:eastAsia="lt-LT"/>
        </w:rPr>
      </w:pPr>
      <w:r w:rsidRPr="0073505F">
        <w:rPr>
          <w:rFonts w:ascii="Times New Roman" w:eastAsia="Times New Roman" w:hAnsi="Times New Roman" w:cs="Times New Roman"/>
          <w:i/>
          <w:iCs/>
          <w:sz w:val="24"/>
          <w:szCs w:val="24"/>
          <w:lang w:eastAsia="lt-LT"/>
        </w:rPr>
        <w:t>skatinantis mokymąsi grįžtamasis ryšys;</w:t>
      </w:r>
    </w:p>
    <w:p w:rsidR="0073505F" w:rsidRPr="0073505F" w:rsidRDefault="0073505F" w:rsidP="0073505F">
      <w:pPr>
        <w:numPr>
          <w:ilvl w:val="0"/>
          <w:numId w:val="2"/>
        </w:numPr>
        <w:spacing w:after="0" w:line="360" w:lineRule="auto"/>
        <w:ind w:left="714" w:hanging="357"/>
        <w:jc w:val="both"/>
        <w:rPr>
          <w:rFonts w:ascii="Times New Roman" w:eastAsia="Times New Roman" w:hAnsi="Times New Roman" w:cs="Times New Roman"/>
          <w:i/>
          <w:iCs/>
          <w:sz w:val="24"/>
          <w:szCs w:val="24"/>
          <w:lang w:eastAsia="lt-LT"/>
        </w:rPr>
      </w:pPr>
      <w:r w:rsidRPr="0073505F">
        <w:rPr>
          <w:rFonts w:ascii="Times New Roman" w:eastAsia="Times New Roman" w:hAnsi="Times New Roman" w:cs="Times New Roman"/>
          <w:i/>
          <w:iCs/>
          <w:sz w:val="24"/>
          <w:szCs w:val="24"/>
          <w:lang w:eastAsia="lt-LT"/>
        </w:rPr>
        <w:t>mokymosi planavimas remiantis duomenimis; aiškus artimiausių mokymosi žingsnių supratimas.</w:t>
      </w:r>
    </w:p>
    <w:p w:rsidR="0073505F" w:rsidRPr="0073505F" w:rsidRDefault="0073505F" w:rsidP="0073505F">
      <w:pPr>
        <w:spacing w:after="0" w:line="360" w:lineRule="auto"/>
        <w:ind w:firstLine="720"/>
        <w:jc w:val="both"/>
        <w:rPr>
          <w:rFonts w:ascii="Times New Roman" w:eastAsia="Times New Roman" w:hAnsi="Times New Roman" w:cs="Times New Roman"/>
          <w:sz w:val="24"/>
          <w:szCs w:val="24"/>
        </w:rPr>
      </w:pPr>
      <w:r w:rsidRPr="0073505F">
        <w:rPr>
          <w:rFonts w:ascii="Times New Roman" w:eastAsia="Times New Roman" w:hAnsi="Times New Roman" w:cs="Times New Roman"/>
          <w:sz w:val="24"/>
          <w:szCs w:val="24"/>
        </w:rPr>
        <w:lastRenderedPageBreak/>
        <w:t xml:space="preserve">Dažnai mokytojui lengviau suteikti grįžtamąją informaciją taip, kad ji stiprintų mokymosi motyvaciją tada, kai jis žino, kaip mokinys vertina savo pasiekimus (rašinį, atliktą užduotį, indėlį į grupės darbą, projektą ir </w:t>
      </w:r>
      <w:proofErr w:type="spellStart"/>
      <w:r w:rsidRPr="0073505F">
        <w:rPr>
          <w:rFonts w:ascii="Times New Roman" w:eastAsia="Times New Roman" w:hAnsi="Times New Roman" w:cs="Times New Roman"/>
          <w:sz w:val="24"/>
          <w:szCs w:val="24"/>
        </w:rPr>
        <w:t>pan</w:t>
      </w:r>
      <w:proofErr w:type="spellEnd"/>
      <w:r w:rsidRPr="0073505F">
        <w:rPr>
          <w:rFonts w:ascii="Times New Roman" w:eastAsia="Times New Roman" w:hAnsi="Times New Roman" w:cs="Times New Roman"/>
          <w:sz w:val="24"/>
          <w:szCs w:val="24"/>
        </w:rPr>
        <w:t xml:space="preserve">.). Todėl kartais verta prieš suteikiant grįžtamąją informaciją paprašyti mokinį įsivertinti savo atliktą darbą. </w:t>
      </w:r>
      <w:r w:rsidRPr="0073505F">
        <w:rPr>
          <w:rFonts w:ascii="Times New Roman" w:eastAsia="Times New Roman" w:hAnsi="Times New Roman" w:cs="Times New Roman"/>
          <w:b/>
          <w:sz w:val="24"/>
          <w:szCs w:val="24"/>
        </w:rPr>
        <w:t>Savęs vertinimas</w:t>
      </w:r>
      <w:r w:rsidRPr="0073505F">
        <w:rPr>
          <w:rFonts w:ascii="Times New Roman" w:eastAsia="Times New Roman" w:hAnsi="Times New Roman" w:cs="Times New Roman"/>
          <w:sz w:val="24"/>
          <w:szCs w:val="24"/>
        </w:rPr>
        <w:t xml:space="preserve"> yra esminis mokymosi procese, nes mokiniams vertinant save jie pradeda matyti savo darbą taip, kad gali patys sau vadovauti ir kontroliuoti save. Savęs vertinimas pirmiausia yra susijęs su mąstymo veikla, refleksija. Jo tikslas – patobulinti darbą, prisiminti esminius dalykus, juos pastebėti savo darbe ar veikloje, plėtoti įsivertinimo gebėjimus. Ne ką mažiau efektyvus yra ir vienas kito vertinimas. Mokiniai turi būti mokomi bendradarbiavimo vertinant vienas kito darbą dėl dviejų priežasčių: bendradarbiavimo įpročiai ir gebėjimai yra vertingi savaime ir vienas kito vertinimas padeda mokiniams išsiugdyti objektyvumą, reikalingą veiksmingam savęs vertinimui. Svarbiausias dalykas yra tai, kad vienas kito ir savęs vertinimas įneša unikalų indėlį į mokinių mokymosi plėtotę – jie apsaugo nuo tikslų, kurių neįmanoma pasiekti, kėlimo.</w:t>
      </w:r>
    </w:p>
    <w:p w:rsidR="003462B6" w:rsidRPr="005A0693" w:rsidRDefault="003462B6" w:rsidP="003462B6">
      <w:pPr>
        <w:pStyle w:val="Antrat2"/>
        <w:jc w:val="center"/>
        <w:rPr>
          <w:rFonts w:ascii="Times New Roman" w:hAnsi="Times New Roman" w:cs="Times New Roman"/>
          <w:i w:val="0"/>
          <w:sz w:val="24"/>
          <w:szCs w:val="24"/>
        </w:rPr>
      </w:pPr>
      <w:r w:rsidRPr="005A0693">
        <w:rPr>
          <w:rFonts w:ascii="Times New Roman" w:hAnsi="Times New Roman" w:cs="Times New Roman"/>
          <w:i w:val="0"/>
          <w:sz w:val="24"/>
          <w:szCs w:val="24"/>
        </w:rPr>
        <w:t>Vertinimo būdai: formuojamasis vertinimas</w:t>
      </w:r>
      <w:bookmarkEnd w:id="0"/>
    </w:p>
    <w:p w:rsidR="003462B6" w:rsidRPr="003A27AF" w:rsidRDefault="003462B6" w:rsidP="003462B6">
      <w:pPr>
        <w:pStyle w:val="Pagrindiniotekstotrauka"/>
        <w:spacing w:line="360" w:lineRule="auto"/>
        <w:rPr>
          <w:i w:val="0"/>
        </w:rPr>
      </w:pPr>
      <w:r w:rsidRPr="003A27AF">
        <w:rPr>
          <w:i w:val="0"/>
        </w:rPr>
        <w:t xml:space="preserve">Mokymąsi mokytojai ir mokiniai gali vertinti įvairiais būdais. Individualizuojant ir diferencijuojant mokymąsi paprastai pritaikoma mokymosi turinys (medžiaga), mokymo ir mokymosi būdai bei vertinimo būdai. Individualizuojant vertinimo būdus svarbu atsižvelgti į keletą principų: tikėjimo sėkme skatinimą (galimybė tobulinti savo darbą, tinkama pagalba, saviraiškos galimybės, mokinių interesų paisymas), vertinimą mokymuisi (efektyvus grįžtamasis ryšys, dėmesys mokymosi strategijų pasirinkimui, vienas kito ir savęs vertinimui),  diagnostinės užduoties tinkamumą (užduočių sistemiškumas, įvairaus sunkumo klausimai ir užduotys, susitarti aiškūs vertinimo kriterijai). </w:t>
      </w:r>
    </w:p>
    <w:p w:rsidR="003462B6" w:rsidRPr="003A27AF" w:rsidRDefault="003462B6" w:rsidP="003462B6">
      <w:pPr>
        <w:pStyle w:val="Pagrindiniotekstotrauka"/>
        <w:spacing w:line="360" w:lineRule="auto"/>
        <w:rPr>
          <w:i w:val="0"/>
        </w:rPr>
      </w:pPr>
      <w:r w:rsidRPr="003A27AF">
        <w:rPr>
          <w:i w:val="0"/>
        </w:rPr>
        <w:t xml:space="preserve">Ypač daug dėmesio mokymo ir mokymosi procese mokytojas turėtų skirti tikslingam </w:t>
      </w:r>
      <w:r w:rsidRPr="003A27AF">
        <w:rPr>
          <w:b/>
          <w:i w:val="0"/>
        </w:rPr>
        <w:t>formuojamojo vertinimo</w:t>
      </w:r>
      <w:r w:rsidRPr="003A27AF">
        <w:rPr>
          <w:i w:val="0"/>
        </w:rPr>
        <w:t xml:space="preserve"> būdų pasirinkimui. Šie būdai padeda pažinti konkrečius mokinių mokymosi bruožus bei poreikius ir atsižvelgiant į tai diferencijuoti ugdymo turinį.  </w:t>
      </w:r>
    </w:p>
    <w:p w:rsidR="003462B6" w:rsidRPr="003A27AF" w:rsidRDefault="003462B6" w:rsidP="003462B6">
      <w:pPr>
        <w:pStyle w:val="Pagrindiniotekstotrauka"/>
        <w:spacing w:line="360" w:lineRule="auto"/>
        <w:rPr>
          <w:i w:val="0"/>
        </w:rPr>
      </w:pPr>
      <w:r w:rsidRPr="003A27AF">
        <w:rPr>
          <w:i w:val="0"/>
        </w:rPr>
        <w:t>Užduočių atlikimo metu naudingi su stebėjimu susiję kryptingi klausimai. Klausinėdamas mokytojas gauna įrodymų, ką mokinys žino, supranta ir geba. Atsakymo ieškojimas skatina mokinį ne tik  prisiminti ir pakartoti tai, ką jis žino, bet ir patikslinti savo supratimą, didina pasitikėjimą savo jėgomis, gilina gebėjimus apibendrinti, reflektuoti, numatyti, kelti hipotezes.</w:t>
      </w:r>
    </w:p>
    <w:p w:rsidR="003462B6" w:rsidRPr="003A27AF" w:rsidRDefault="003462B6" w:rsidP="003462B6">
      <w:pPr>
        <w:pStyle w:val="Pagrindiniotekstotrauka"/>
        <w:spacing w:line="360" w:lineRule="auto"/>
        <w:rPr>
          <w:i w:val="0"/>
        </w:rPr>
      </w:pPr>
      <w:r w:rsidRPr="003A27AF">
        <w:rPr>
          <w:i w:val="0"/>
        </w:rPr>
        <w:t xml:space="preserve">Formuojamajam vertinimui labai svarbūs </w:t>
      </w:r>
      <w:proofErr w:type="spellStart"/>
      <w:r w:rsidRPr="003A27AF">
        <w:rPr>
          <w:i w:val="0"/>
        </w:rPr>
        <w:t>metapažinimui</w:t>
      </w:r>
      <w:proofErr w:type="spellEnd"/>
      <w:r w:rsidRPr="003A27AF">
        <w:rPr>
          <w:i w:val="0"/>
        </w:rPr>
        <w:t xml:space="preserve"> skirti klausimai, kai mokytojas klausia, kodėl buvo imtasi kurio nors veiksmo, kodėl užduoties atlikimui mokinys pasirinko vieną ar kitą kelią. Tokiu būdu mokiniai skatinami sekti savo mąstymo procesus </w:t>
      </w:r>
      <w:r w:rsidRPr="003A27AF">
        <w:rPr>
          <w:i w:val="0"/>
        </w:rPr>
        <w:lastRenderedPageBreak/>
        <w:t>(„Ką aš darau?“), atpažinti savo mokymosi sunkumus, spragas bei sąmoningai ieškoti sau tinkamiausių mokymosi strategijų („Kaip aš galėčiau tai padaryti geriau?“), paaiškinti, kodėl daro tokį sprendimą. Stebėdamas, klausinėdamas, aiškindamasis mokytojas skiria daugiau dėmesio mokiniui, o tai, be abejo, skatina mokymosi motyvaciją bei asmeninę atsakomybę.</w:t>
      </w:r>
    </w:p>
    <w:p w:rsidR="003462B6" w:rsidRPr="003A27AF" w:rsidRDefault="003462B6" w:rsidP="003462B6">
      <w:pPr>
        <w:pStyle w:val="Pagrindiniotekstotrauka"/>
        <w:spacing w:line="360" w:lineRule="auto"/>
        <w:rPr>
          <w:i w:val="0"/>
        </w:rPr>
      </w:pPr>
      <w:r w:rsidRPr="003A27AF">
        <w:rPr>
          <w:i w:val="0"/>
        </w:rPr>
        <w:t>Geriau suprasti mokymosi procesą padeda mokytojo ir mokinių kartu planuojama mokymosi ir vertinimo veikla. Mokytojas pasiūlo ir tariasi su mokiniais, ką ir kaip mokytis artimiausiu metu, kokių rezultatų siekti ir kaip juos pamatyti.</w:t>
      </w:r>
    </w:p>
    <w:p w:rsidR="003462B6" w:rsidRPr="003A27AF" w:rsidRDefault="003462B6" w:rsidP="003462B6">
      <w:pPr>
        <w:pStyle w:val="Pagrindiniotekstotrauka"/>
        <w:spacing w:line="360" w:lineRule="auto"/>
        <w:rPr>
          <w:i w:val="0"/>
        </w:rPr>
      </w:pPr>
      <w:r w:rsidRPr="003A27AF">
        <w:rPr>
          <w:i w:val="0"/>
        </w:rPr>
        <w:t xml:space="preserve">Šiose rekomendacijose pateikiamų užduočių vertinimo momentai remiasi „tikėjimo sėkme“ principu, </w:t>
      </w:r>
      <w:proofErr w:type="spellStart"/>
      <w:r w:rsidRPr="003A27AF">
        <w:rPr>
          <w:i w:val="0"/>
        </w:rPr>
        <w:t>t.y</w:t>
      </w:r>
      <w:proofErr w:type="spellEnd"/>
      <w:r w:rsidRPr="003A27AF">
        <w:rPr>
          <w:i w:val="0"/>
        </w:rPr>
        <w:t>. vadovaujamasi vertinimo mokymuisi samprata bei bandoma ieškoti galimų nuolatinio vertinimo ugdymo procese būdų. Šį mokytis padedantį vertinimą siūloma įgyvendinti vadovaujantis žingsniais:</w:t>
      </w:r>
    </w:p>
    <w:p w:rsidR="003462B6" w:rsidRPr="003A27AF" w:rsidRDefault="003462B6" w:rsidP="003462B6">
      <w:pPr>
        <w:pStyle w:val="Pagrindiniotekstotrauka"/>
        <w:spacing w:line="360" w:lineRule="auto"/>
        <w:rPr>
          <w:i w:val="0"/>
        </w:rPr>
      </w:pPr>
      <w:r w:rsidRPr="003A27AF">
        <w:rPr>
          <w:i w:val="0"/>
        </w:rPr>
        <w:t>● planuojami kuo įvairesni mokymo ir mokymosi būdai;</w:t>
      </w:r>
    </w:p>
    <w:p w:rsidR="003462B6" w:rsidRPr="003A27AF" w:rsidRDefault="003462B6" w:rsidP="003462B6">
      <w:pPr>
        <w:pStyle w:val="Pagrindiniotekstotrauka"/>
        <w:spacing w:line="360" w:lineRule="auto"/>
        <w:rPr>
          <w:i w:val="0"/>
        </w:rPr>
      </w:pPr>
      <w:r w:rsidRPr="003A27AF">
        <w:rPr>
          <w:i w:val="0"/>
        </w:rPr>
        <w:t xml:space="preserve">● numatomos </w:t>
      </w:r>
      <w:r>
        <w:rPr>
          <w:i w:val="0"/>
        </w:rPr>
        <w:pgNum/>
      </w:r>
      <w:proofErr w:type="spellStart"/>
      <w:r>
        <w:rPr>
          <w:i w:val="0"/>
        </w:rPr>
        <w:t>aldžios</w:t>
      </w:r>
      <w:proofErr w:type="spellEnd"/>
      <w:r w:rsidRPr="003A27AF">
        <w:rPr>
          <w:i w:val="0"/>
        </w:rPr>
        <w:t xml:space="preserve"> diagnostinės užduotys (pasirinktinai pagal mokinių poreikius, mokymosi stilius);</w:t>
      </w:r>
    </w:p>
    <w:p w:rsidR="003462B6" w:rsidRPr="003A27AF" w:rsidRDefault="003462B6" w:rsidP="003462B6">
      <w:pPr>
        <w:pStyle w:val="Pagrindiniotekstotrauka"/>
        <w:spacing w:line="360" w:lineRule="auto"/>
        <w:rPr>
          <w:i w:val="0"/>
        </w:rPr>
      </w:pPr>
      <w:r w:rsidRPr="003A27AF">
        <w:rPr>
          <w:i w:val="0"/>
        </w:rPr>
        <w:t>● naudojami kuo įvairesni vertinimo būdai, stengiamasi vertinimą individualizuoti.</w:t>
      </w:r>
    </w:p>
    <w:p w:rsidR="003462B6" w:rsidRPr="005A0693" w:rsidRDefault="003462B6" w:rsidP="003462B6">
      <w:pPr>
        <w:pStyle w:val="Antrat2"/>
        <w:jc w:val="center"/>
        <w:rPr>
          <w:rFonts w:ascii="Times New Roman" w:hAnsi="Times New Roman" w:cs="Times New Roman"/>
          <w:i w:val="0"/>
          <w:sz w:val="24"/>
          <w:szCs w:val="24"/>
        </w:rPr>
      </w:pPr>
      <w:bookmarkStart w:id="3" w:name="_Toc276649187"/>
      <w:r w:rsidRPr="005A0693">
        <w:rPr>
          <w:rFonts w:ascii="Times New Roman" w:hAnsi="Times New Roman" w:cs="Times New Roman"/>
          <w:i w:val="0"/>
          <w:sz w:val="24"/>
          <w:szCs w:val="24"/>
        </w:rPr>
        <w:t>Vertinimo būdai: diagnostinis vertinimas</w:t>
      </w:r>
      <w:bookmarkEnd w:id="3"/>
    </w:p>
    <w:p w:rsidR="003462B6" w:rsidRPr="004B62FC" w:rsidRDefault="003462B6" w:rsidP="003462B6">
      <w:pPr>
        <w:pStyle w:val="Pagrindiniotekstotrauka"/>
        <w:spacing w:line="360" w:lineRule="auto"/>
        <w:rPr>
          <w:b/>
          <w:i w:val="0"/>
        </w:rPr>
      </w:pPr>
      <w:r w:rsidRPr="004B62FC">
        <w:rPr>
          <w:i w:val="0"/>
        </w:rPr>
        <w:t xml:space="preserve">Mokytojo sprendimas (įvertinimas) tam tikrame mokymosi etape (baigus temą, kurso dalį) suteikia mokiniui informaciją apie pasiekimus, padeda numatyti ilgalaikius </w:t>
      </w:r>
      <w:r w:rsidR="0073505F">
        <w:rPr>
          <w:i w:val="0"/>
        </w:rPr>
        <w:t xml:space="preserve">mokymosi </w:t>
      </w:r>
      <w:bookmarkStart w:id="4" w:name="_GoBack"/>
      <w:bookmarkEnd w:id="4"/>
      <w:r w:rsidRPr="004B62FC">
        <w:rPr>
          <w:i w:val="0"/>
        </w:rPr>
        <w:t xml:space="preserve">tikslus. Tai </w:t>
      </w:r>
      <w:r w:rsidRPr="004B62FC">
        <w:rPr>
          <w:b/>
          <w:i w:val="0"/>
        </w:rPr>
        <w:t>diagnostinis vertinimas.</w:t>
      </w:r>
    </w:p>
    <w:p w:rsidR="003462B6" w:rsidRPr="004B62FC" w:rsidRDefault="003462B6" w:rsidP="003462B6">
      <w:pPr>
        <w:pStyle w:val="Pagrindiniotekstotrauka"/>
        <w:spacing w:line="360" w:lineRule="auto"/>
        <w:rPr>
          <w:i w:val="0"/>
        </w:rPr>
      </w:pPr>
      <w:r w:rsidRPr="004B62FC">
        <w:rPr>
          <w:i w:val="0"/>
        </w:rPr>
        <w:t>Gana dažnai mokiniui nepavyksta gerai atlikti užduoties ir parodyti savo pasiekimus tik todėl, kad jis nesupranta užduoties atlikimo  principų ir vertinimo kriterijų. Mokytojas turėtų aptarti su mokiniais bendriausius užduoties atlikimo kriterijus:</w:t>
      </w:r>
    </w:p>
    <w:p w:rsidR="003462B6" w:rsidRPr="004B62FC" w:rsidRDefault="003462B6" w:rsidP="003462B6">
      <w:pPr>
        <w:pStyle w:val="Pagrindiniotekstotrauka"/>
        <w:numPr>
          <w:ilvl w:val="0"/>
          <w:numId w:val="1"/>
        </w:numPr>
        <w:tabs>
          <w:tab w:val="clear" w:pos="9000"/>
        </w:tabs>
        <w:spacing w:line="360" w:lineRule="auto"/>
        <w:ind w:right="0"/>
        <w:rPr>
          <w:i w:val="0"/>
        </w:rPr>
      </w:pPr>
      <w:r w:rsidRPr="004B62FC">
        <w:rPr>
          <w:i w:val="0"/>
        </w:rPr>
        <w:t>kas turi būti padaryta, kad užduotis būtų atlikta;</w:t>
      </w:r>
    </w:p>
    <w:p w:rsidR="003462B6" w:rsidRPr="004B62FC" w:rsidRDefault="003462B6" w:rsidP="003462B6">
      <w:pPr>
        <w:pStyle w:val="Pagrindiniotekstotrauka"/>
        <w:numPr>
          <w:ilvl w:val="0"/>
          <w:numId w:val="1"/>
        </w:numPr>
        <w:tabs>
          <w:tab w:val="clear" w:pos="9000"/>
        </w:tabs>
        <w:spacing w:line="360" w:lineRule="auto"/>
        <w:ind w:right="0"/>
        <w:rPr>
          <w:i w:val="0"/>
        </w:rPr>
      </w:pPr>
      <w:r w:rsidRPr="004B62FC">
        <w:rPr>
          <w:i w:val="0"/>
        </w:rPr>
        <w:t>koks darbas bus laikomas kokybišku;</w:t>
      </w:r>
    </w:p>
    <w:p w:rsidR="003462B6" w:rsidRPr="004B62FC" w:rsidRDefault="003462B6" w:rsidP="003462B6">
      <w:pPr>
        <w:pStyle w:val="Pagrindiniotekstotrauka"/>
        <w:numPr>
          <w:ilvl w:val="0"/>
          <w:numId w:val="1"/>
        </w:numPr>
        <w:tabs>
          <w:tab w:val="clear" w:pos="9000"/>
        </w:tabs>
        <w:spacing w:line="360" w:lineRule="auto"/>
        <w:ind w:right="0"/>
        <w:rPr>
          <w:i w:val="0"/>
        </w:rPr>
      </w:pPr>
      <w:r w:rsidRPr="004B62FC">
        <w:rPr>
          <w:i w:val="0"/>
        </w:rPr>
        <w:t>kokie kriterijai lems darbo įvertinimą.</w:t>
      </w:r>
    </w:p>
    <w:p w:rsidR="003462B6" w:rsidRPr="004B62FC" w:rsidRDefault="003462B6" w:rsidP="003462B6">
      <w:pPr>
        <w:pStyle w:val="Pagrindiniotekstotrauka"/>
        <w:spacing w:line="360" w:lineRule="auto"/>
        <w:rPr>
          <w:i w:val="0"/>
        </w:rPr>
      </w:pPr>
      <w:r w:rsidRPr="004B62FC">
        <w:rPr>
          <w:i w:val="0"/>
        </w:rPr>
        <w:t xml:space="preserve">Pasakydamas veiklos tikslus ir sėkmės kriterijus, aptardamas veiklos žingsnius, mokytojas padeda mokiniui suprasti, ką reiškia mokymosi kokybė, ir moko stebėti savo mokymąsi, skatina savarankiškumą. </w:t>
      </w:r>
    </w:p>
    <w:p w:rsidR="003462B6" w:rsidRPr="004B62FC" w:rsidRDefault="003462B6" w:rsidP="003462B6">
      <w:pPr>
        <w:pStyle w:val="Pagrindiniotekstotrauka"/>
        <w:spacing w:line="360" w:lineRule="auto"/>
        <w:rPr>
          <w:i w:val="0"/>
        </w:rPr>
      </w:pPr>
      <w:r w:rsidRPr="004B62FC">
        <w:rPr>
          <w:i w:val="0"/>
        </w:rPr>
        <w:lastRenderedPageBreak/>
        <w:t xml:space="preserve">Taisydamas tam tikrus darbo aspektus ar klaidas , mokytojas turėtų pasiūlyti alternatyvas, galimus problemos sprendimo būdus. Mokinio mokymosi motyvaciją ir savęs vertinimo gebėjimus ypač stiprina mokytojo pateiktos informacijos apie atliktą darbą pateikimas kalbantis su mokiniu, aptariant pastangas, polinkius, galias, lyginant su ankstesniais pasiekimais, numatant tolesnius mokymosi žingsnius. </w:t>
      </w:r>
    </w:p>
    <w:p w:rsidR="003462B6" w:rsidRPr="004B62FC" w:rsidRDefault="003462B6" w:rsidP="003462B6">
      <w:pPr>
        <w:pStyle w:val="Pagrindiniotekstotrauka"/>
        <w:spacing w:line="360" w:lineRule="auto"/>
        <w:rPr>
          <w:i w:val="0"/>
        </w:rPr>
      </w:pPr>
      <w:r w:rsidRPr="004B62FC">
        <w:rPr>
          <w:i w:val="0"/>
        </w:rPr>
        <w:t xml:space="preserve">Įvertinimo fiksavimo formos gali būti įvairios. Jos priklauso nuo vertinimo tikslų bei bendrų mokyklos vertinimo principų ir nuostatų. Bene informatyviausia įvertinimo fiksavimo forma – mokytojo asmeniniai užrašai. Jie padeda objektyviau įvertinti mokinio pasiekimus, nes sukaupiama daugiau ir įvairesnės informacijos (elgesys, darbo atlikimo laikas, mėgstami darbo būdai ir </w:t>
      </w:r>
      <w:proofErr w:type="spellStart"/>
      <w:r w:rsidRPr="004B62FC">
        <w:rPr>
          <w:i w:val="0"/>
        </w:rPr>
        <w:t>kt</w:t>
      </w:r>
      <w:proofErr w:type="spellEnd"/>
      <w:r w:rsidRPr="004B62FC">
        <w:rPr>
          <w:i w:val="0"/>
        </w:rPr>
        <w:t>.).</w:t>
      </w:r>
    </w:p>
    <w:p w:rsidR="003462B6" w:rsidRDefault="003462B6" w:rsidP="003462B6">
      <w:pPr>
        <w:pStyle w:val="Pagrindiniotekstotrauka"/>
        <w:spacing w:line="360" w:lineRule="auto"/>
        <w:rPr>
          <w:i w:val="0"/>
        </w:rPr>
      </w:pPr>
      <w:r w:rsidRPr="004B62FC">
        <w:rPr>
          <w:i w:val="0"/>
        </w:rPr>
        <w:t xml:space="preserve">Mokytojui pateikiant grįžtamąją informaciją pradėti siūloma nuo teigiamų aspektų, kadangi teigiama informacija palankiai veikia mokinio savigarbą, jis tampa atviras mokymuisi. Išgirdęs, ką pavyko padaryti gerai, mokinys bus geriau pasirengęs suprasti trūkumus ir suvokti, kokios pagalbos reikia. Informacijos reikėtų pateikti tiek, kiek mokinys, remdamasis savo patirtimi, gali jos priimti, kad ji būtų naudinga. Grįžtamoji informacija turėtų būti pagrįsta konkrečiais pavyzdžiais, paaiškinant mokiniui, ką ir kaip jis turėtų tobulinti (kokias užduotis atlikti, kokius veiklos būdus pasirinkti, kaip pasitikrinti). Tačiau pasirinkti turėtų pats mokinys. Tokia galimybė padėtų jam ugdytis asmeninę atsakomybę už savo mokymosi rezultatus. </w:t>
      </w:r>
    </w:p>
    <w:p w:rsidR="00D24355" w:rsidRDefault="00D24355"/>
    <w:sectPr w:rsidR="00D24355" w:rsidSect="003462B6">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107B0F"/>
    <w:multiLevelType w:val="hybridMultilevel"/>
    <w:tmpl w:val="6F384518"/>
    <w:lvl w:ilvl="0" w:tplc="04270001">
      <w:start w:val="1"/>
      <w:numFmt w:val="bullet"/>
      <w:lvlText w:val=""/>
      <w:lvlJc w:val="left"/>
      <w:pPr>
        <w:tabs>
          <w:tab w:val="num" w:pos="1620"/>
        </w:tabs>
        <w:ind w:left="1620" w:hanging="360"/>
      </w:pPr>
      <w:rPr>
        <w:rFonts w:ascii="Symbol" w:hAnsi="Symbol" w:hint="default"/>
      </w:rPr>
    </w:lvl>
    <w:lvl w:ilvl="1" w:tplc="04270003" w:tentative="1">
      <w:start w:val="1"/>
      <w:numFmt w:val="bullet"/>
      <w:lvlText w:val="o"/>
      <w:lvlJc w:val="left"/>
      <w:pPr>
        <w:tabs>
          <w:tab w:val="num" w:pos="2340"/>
        </w:tabs>
        <w:ind w:left="2340" w:hanging="360"/>
      </w:pPr>
      <w:rPr>
        <w:rFonts w:ascii="Courier New" w:hAnsi="Courier New" w:cs="Courier New" w:hint="default"/>
      </w:rPr>
    </w:lvl>
    <w:lvl w:ilvl="2" w:tplc="04270005" w:tentative="1">
      <w:start w:val="1"/>
      <w:numFmt w:val="bullet"/>
      <w:lvlText w:val=""/>
      <w:lvlJc w:val="left"/>
      <w:pPr>
        <w:tabs>
          <w:tab w:val="num" w:pos="3060"/>
        </w:tabs>
        <w:ind w:left="3060" w:hanging="360"/>
      </w:pPr>
      <w:rPr>
        <w:rFonts w:ascii="Wingdings" w:hAnsi="Wingdings" w:hint="default"/>
      </w:rPr>
    </w:lvl>
    <w:lvl w:ilvl="3" w:tplc="04270001" w:tentative="1">
      <w:start w:val="1"/>
      <w:numFmt w:val="bullet"/>
      <w:lvlText w:val=""/>
      <w:lvlJc w:val="left"/>
      <w:pPr>
        <w:tabs>
          <w:tab w:val="num" w:pos="3780"/>
        </w:tabs>
        <w:ind w:left="3780" w:hanging="360"/>
      </w:pPr>
      <w:rPr>
        <w:rFonts w:ascii="Symbol" w:hAnsi="Symbol" w:hint="default"/>
      </w:rPr>
    </w:lvl>
    <w:lvl w:ilvl="4" w:tplc="04270003" w:tentative="1">
      <w:start w:val="1"/>
      <w:numFmt w:val="bullet"/>
      <w:lvlText w:val="o"/>
      <w:lvlJc w:val="left"/>
      <w:pPr>
        <w:tabs>
          <w:tab w:val="num" w:pos="4500"/>
        </w:tabs>
        <w:ind w:left="4500" w:hanging="360"/>
      </w:pPr>
      <w:rPr>
        <w:rFonts w:ascii="Courier New" w:hAnsi="Courier New" w:cs="Courier New" w:hint="default"/>
      </w:rPr>
    </w:lvl>
    <w:lvl w:ilvl="5" w:tplc="04270005" w:tentative="1">
      <w:start w:val="1"/>
      <w:numFmt w:val="bullet"/>
      <w:lvlText w:val=""/>
      <w:lvlJc w:val="left"/>
      <w:pPr>
        <w:tabs>
          <w:tab w:val="num" w:pos="5220"/>
        </w:tabs>
        <w:ind w:left="5220" w:hanging="360"/>
      </w:pPr>
      <w:rPr>
        <w:rFonts w:ascii="Wingdings" w:hAnsi="Wingdings" w:hint="default"/>
      </w:rPr>
    </w:lvl>
    <w:lvl w:ilvl="6" w:tplc="04270001" w:tentative="1">
      <w:start w:val="1"/>
      <w:numFmt w:val="bullet"/>
      <w:lvlText w:val=""/>
      <w:lvlJc w:val="left"/>
      <w:pPr>
        <w:tabs>
          <w:tab w:val="num" w:pos="5940"/>
        </w:tabs>
        <w:ind w:left="5940" w:hanging="360"/>
      </w:pPr>
      <w:rPr>
        <w:rFonts w:ascii="Symbol" w:hAnsi="Symbol" w:hint="default"/>
      </w:rPr>
    </w:lvl>
    <w:lvl w:ilvl="7" w:tplc="04270003" w:tentative="1">
      <w:start w:val="1"/>
      <w:numFmt w:val="bullet"/>
      <w:lvlText w:val="o"/>
      <w:lvlJc w:val="left"/>
      <w:pPr>
        <w:tabs>
          <w:tab w:val="num" w:pos="6660"/>
        </w:tabs>
        <w:ind w:left="6660" w:hanging="360"/>
      </w:pPr>
      <w:rPr>
        <w:rFonts w:ascii="Courier New" w:hAnsi="Courier New" w:cs="Courier New" w:hint="default"/>
      </w:rPr>
    </w:lvl>
    <w:lvl w:ilvl="8" w:tplc="04270005" w:tentative="1">
      <w:start w:val="1"/>
      <w:numFmt w:val="bullet"/>
      <w:lvlText w:val=""/>
      <w:lvlJc w:val="left"/>
      <w:pPr>
        <w:tabs>
          <w:tab w:val="num" w:pos="7380"/>
        </w:tabs>
        <w:ind w:left="7380" w:hanging="360"/>
      </w:pPr>
      <w:rPr>
        <w:rFonts w:ascii="Wingdings" w:hAnsi="Wingdings" w:hint="default"/>
      </w:rPr>
    </w:lvl>
  </w:abstractNum>
  <w:abstractNum w:abstractNumId="1">
    <w:nsid w:val="3306333E"/>
    <w:multiLevelType w:val="hybridMultilevel"/>
    <w:tmpl w:val="DB2E134E"/>
    <w:lvl w:ilvl="0" w:tplc="A790BBFA">
      <w:numFmt w:val="bullet"/>
      <w:lvlText w:val="-"/>
      <w:lvlJc w:val="left"/>
      <w:pPr>
        <w:tabs>
          <w:tab w:val="num" w:pos="720"/>
        </w:tabs>
        <w:ind w:left="720" w:hanging="360"/>
      </w:pPr>
      <w:rPr>
        <w:rFonts w:ascii="Times New Roman" w:eastAsia="Times New Roman" w:hAnsi="Times New Roman" w:cs="Times New Roman"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73450107"/>
    <w:multiLevelType w:val="hybridMultilevel"/>
    <w:tmpl w:val="B80C5D30"/>
    <w:lvl w:ilvl="0" w:tplc="04090011">
      <w:start w:val="1"/>
      <w:numFmt w:val="decimal"/>
      <w:lvlText w:val="%1)"/>
      <w:lvlJc w:val="left"/>
      <w:pPr>
        <w:tabs>
          <w:tab w:val="num" w:pos="720"/>
        </w:tabs>
        <w:ind w:left="720" w:hanging="360"/>
      </w:pPr>
      <w:rPr>
        <w:rFonts w:hint="default"/>
      </w:rPr>
    </w:lvl>
    <w:lvl w:ilvl="1" w:tplc="5E9E3930">
      <w:start w:val="6"/>
      <w:numFmt w:val="decimal"/>
      <w:lvlText w:val="%2."/>
      <w:lvlJc w:val="left"/>
      <w:pPr>
        <w:tabs>
          <w:tab w:val="num" w:pos="1440"/>
        </w:tabs>
        <w:ind w:left="1440" w:hanging="360"/>
      </w:pPr>
      <w:rPr>
        <w:rFonts w:hint="default"/>
        <w:b/>
        <w:sz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2B6"/>
    <w:rsid w:val="003462B6"/>
    <w:rsid w:val="0073505F"/>
    <w:rsid w:val="00D243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tilde-lv/tildestengine" w:name="firma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paragraph" w:styleId="Antrat2">
    <w:name w:val="heading 2"/>
    <w:basedOn w:val="prastasis"/>
    <w:next w:val="prastasis"/>
    <w:link w:val="Antrat2Diagrama"/>
    <w:qFormat/>
    <w:rsid w:val="003462B6"/>
    <w:pPr>
      <w:keepNext/>
      <w:spacing w:before="240" w:after="60" w:line="240" w:lineRule="auto"/>
      <w:outlineLvl w:val="1"/>
    </w:pPr>
    <w:rPr>
      <w:rFonts w:ascii="Arial" w:eastAsia="Times New Roman" w:hAnsi="Arial" w:cs="Arial"/>
      <w:b/>
      <w:bCs/>
      <w:i/>
      <w:iCs/>
      <w:sz w:val="28"/>
      <w:szCs w:val="28"/>
      <w:lang w:eastAsia="ru-RU"/>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rsid w:val="003462B6"/>
    <w:rPr>
      <w:rFonts w:ascii="Arial" w:eastAsia="Times New Roman" w:hAnsi="Arial" w:cs="Arial"/>
      <w:b/>
      <w:bCs/>
      <w:i/>
      <w:iCs/>
      <w:sz w:val="28"/>
      <w:szCs w:val="28"/>
      <w:lang w:eastAsia="ru-RU"/>
    </w:rPr>
  </w:style>
  <w:style w:type="paragraph" w:styleId="Pagrindiniotekstotrauka">
    <w:name w:val="Body Text Indent"/>
    <w:basedOn w:val="prastasis"/>
    <w:link w:val="PagrindiniotekstotraukaDiagrama"/>
    <w:rsid w:val="003462B6"/>
    <w:pPr>
      <w:tabs>
        <w:tab w:val="left" w:pos="9000"/>
      </w:tabs>
      <w:spacing w:after="0" w:line="240" w:lineRule="auto"/>
      <w:ind w:right="638" w:firstLine="720"/>
      <w:jc w:val="both"/>
    </w:pPr>
    <w:rPr>
      <w:rFonts w:ascii="Times New Roman" w:eastAsia="Times New Roman" w:hAnsi="Times New Roman" w:cs="Times New Roman"/>
      <w:i/>
      <w:iCs/>
      <w:sz w:val="24"/>
      <w:szCs w:val="24"/>
      <w:lang w:eastAsia="lt-LT"/>
    </w:rPr>
  </w:style>
  <w:style w:type="character" w:customStyle="1" w:styleId="PagrindiniotekstotraukaDiagrama">
    <w:name w:val="Pagrindinio teksto įtrauka Diagrama"/>
    <w:basedOn w:val="Numatytasispastraiposriftas"/>
    <w:link w:val="Pagrindiniotekstotrauka"/>
    <w:rsid w:val="003462B6"/>
    <w:rPr>
      <w:rFonts w:ascii="Times New Roman" w:eastAsia="Times New Roman" w:hAnsi="Times New Roman" w:cs="Times New Roman"/>
      <w:i/>
      <w:iCs/>
      <w:sz w:val="24"/>
      <w:szCs w:val="24"/>
      <w:lang w:eastAsia="lt-LT"/>
    </w:rPr>
  </w:style>
  <w:style w:type="table" w:styleId="Lentelstinklelis">
    <w:name w:val="Table Grid"/>
    <w:basedOn w:val="prastojilentel"/>
    <w:rsid w:val="0073505F"/>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paragraph" w:styleId="Antrat2">
    <w:name w:val="heading 2"/>
    <w:basedOn w:val="prastasis"/>
    <w:next w:val="prastasis"/>
    <w:link w:val="Antrat2Diagrama"/>
    <w:qFormat/>
    <w:rsid w:val="003462B6"/>
    <w:pPr>
      <w:keepNext/>
      <w:spacing w:before="240" w:after="60" w:line="240" w:lineRule="auto"/>
      <w:outlineLvl w:val="1"/>
    </w:pPr>
    <w:rPr>
      <w:rFonts w:ascii="Arial" w:eastAsia="Times New Roman" w:hAnsi="Arial" w:cs="Arial"/>
      <w:b/>
      <w:bCs/>
      <w:i/>
      <w:iCs/>
      <w:sz w:val="28"/>
      <w:szCs w:val="28"/>
      <w:lang w:eastAsia="ru-RU"/>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rsid w:val="003462B6"/>
    <w:rPr>
      <w:rFonts w:ascii="Arial" w:eastAsia="Times New Roman" w:hAnsi="Arial" w:cs="Arial"/>
      <w:b/>
      <w:bCs/>
      <w:i/>
      <w:iCs/>
      <w:sz w:val="28"/>
      <w:szCs w:val="28"/>
      <w:lang w:eastAsia="ru-RU"/>
    </w:rPr>
  </w:style>
  <w:style w:type="paragraph" w:styleId="Pagrindiniotekstotrauka">
    <w:name w:val="Body Text Indent"/>
    <w:basedOn w:val="prastasis"/>
    <w:link w:val="PagrindiniotekstotraukaDiagrama"/>
    <w:rsid w:val="003462B6"/>
    <w:pPr>
      <w:tabs>
        <w:tab w:val="left" w:pos="9000"/>
      </w:tabs>
      <w:spacing w:after="0" w:line="240" w:lineRule="auto"/>
      <w:ind w:right="638" w:firstLine="720"/>
      <w:jc w:val="both"/>
    </w:pPr>
    <w:rPr>
      <w:rFonts w:ascii="Times New Roman" w:eastAsia="Times New Roman" w:hAnsi="Times New Roman" w:cs="Times New Roman"/>
      <w:i/>
      <w:iCs/>
      <w:sz w:val="24"/>
      <w:szCs w:val="24"/>
      <w:lang w:eastAsia="lt-LT"/>
    </w:rPr>
  </w:style>
  <w:style w:type="character" w:customStyle="1" w:styleId="PagrindiniotekstotraukaDiagrama">
    <w:name w:val="Pagrindinio teksto įtrauka Diagrama"/>
    <w:basedOn w:val="Numatytasispastraiposriftas"/>
    <w:link w:val="Pagrindiniotekstotrauka"/>
    <w:rsid w:val="003462B6"/>
    <w:rPr>
      <w:rFonts w:ascii="Times New Roman" w:eastAsia="Times New Roman" w:hAnsi="Times New Roman" w:cs="Times New Roman"/>
      <w:i/>
      <w:iCs/>
      <w:sz w:val="24"/>
      <w:szCs w:val="24"/>
      <w:lang w:eastAsia="lt-LT"/>
    </w:rPr>
  </w:style>
  <w:style w:type="table" w:styleId="Lentelstinklelis">
    <w:name w:val="Table Grid"/>
    <w:basedOn w:val="prastojilentel"/>
    <w:rsid w:val="0073505F"/>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Pages>
  <Words>5420</Words>
  <Characters>3090</Characters>
  <Application>Microsoft Office Word</Application>
  <DocSecurity>0</DocSecurity>
  <Lines>25</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Bareikiene</dc:creator>
  <cp:lastModifiedBy>Marija Bareikiene</cp:lastModifiedBy>
  <cp:revision>2</cp:revision>
  <dcterms:created xsi:type="dcterms:W3CDTF">2012-10-26T08:08:00Z</dcterms:created>
  <dcterms:modified xsi:type="dcterms:W3CDTF">2012-10-26T08:24:00Z</dcterms:modified>
</cp:coreProperties>
</file>